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74E5" w14:textId="2603A98E" w:rsidR="007A2707" w:rsidRDefault="008449B3" w:rsidP="00696AEC">
      <w:r>
        <w:rPr>
          <w:rFonts w:ascii="Arial" w:hAnsi="Arial" w:cs="Arial"/>
          <w:b/>
          <w:noProof/>
          <w:sz w:val="28"/>
          <w:szCs w:val="28"/>
        </w:rPr>
        <w:drawing>
          <wp:anchor distT="0" distB="0" distL="114300" distR="114300" simplePos="0" relativeHeight="251658240" behindDoc="1" locked="0" layoutInCell="1" allowOverlap="1" wp14:anchorId="0D3D9594" wp14:editId="10D3BEFA">
            <wp:simplePos x="0" y="0"/>
            <wp:positionH relativeFrom="column">
              <wp:posOffset>3397250</wp:posOffset>
            </wp:positionH>
            <wp:positionV relativeFrom="paragraph">
              <wp:posOffset>0</wp:posOffset>
            </wp:positionV>
            <wp:extent cx="3147060" cy="1241865"/>
            <wp:effectExtent l="0" t="0" r="0" b="0"/>
            <wp:wrapTight wrapText="bothSides">
              <wp:wrapPolygon edited="0">
                <wp:start x="0" y="0"/>
                <wp:lineTo x="0" y="21213"/>
                <wp:lineTo x="21443" y="21213"/>
                <wp:lineTo x="21443" y="0"/>
                <wp:lineTo x="0" y="0"/>
              </wp:wrapPolygon>
            </wp:wrapTight>
            <wp:docPr id="1324086523" name="Picture 1" descr="A close-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86523" name="Picture 1" descr="A close-up of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47060" cy="1241865"/>
                    </a:xfrm>
                    <a:prstGeom prst="rect">
                      <a:avLst/>
                    </a:prstGeom>
                  </pic:spPr>
                </pic:pic>
              </a:graphicData>
            </a:graphic>
            <wp14:sizeRelH relativeFrom="page">
              <wp14:pctWidth>0</wp14:pctWidth>
            </wp14:sizeRelH>
            <wp14:sizeRelV relativeFrom="page">
              <wp14:pctHeight>0</wp14:pctHeight>
            </wp14:sizeRelV>
          </wp:anchor>
        </w:drawing>
      </w:r>
    </w:p>
    <w:p w14:paraId="4FB74F59" w14:textId="30BEE27D" w:rsidR="0082385D" w:rsidRDefault="0082385D" w:rsidP="0082385D">
      <w:pPr>
        <w:jc w:val="center"/>
        <w:rPr>
          <w:rFonts w:ascii="Arial" w:hAnsi="Arial" w:cs="Arial"/>
          <w:b/>
          <w:sz w:val="28"/>
          <w:szCs w:val="28"/>
        </w:rPr>
      </w:pPr>
    </w:p>
    <w:p w14:paraId="36B720F9" w14:textId="77777777" w:rsidR="0082385D" w:rsidRDefault="0082385D" w:rsidP="0082385D">
      <w:pPr>
        <w:jc w:val="center"/>
        <w:rPr>
          <w:rFonts w:ascii="Arial" w:hAnsi="Arial" w:cs="Arial"/>
          <w:b/>
          <w:sz w:val="28"/>
          <w:szCs w:val="28"/>
        </w:rPr>
      </w:pPr>
    </w:p>
    <w:p w14:paraId="4AF81B57" w14:textId="77777777" w:rsidR="00D027D6" w:rsidRDefault="00D027D6" w:rsidP="0082385D">
      <w:pPr>
        <w:jc w:val="center"/>
        <w:rPr>
          <w:rFonts w:ascii="Arial" w:hAnsi="Arial" w:cs="Arial"/>
          <w:b/>
          <w:sz w:val="28"/>
          <w:szCs w:val="28"/>
        </w:rPr>
      </w:pPr>
    </w:p>
    <w:p w14:paraId="15184C1E" w14:textId="2B3DA8DB" w:rsidR="00A54922" w:rsidRDefault="0082385D" w:rsidP="0082385D">
      <w:pPr>
        <w:jc w:val="center"/>
        <w:rPr>
          <w:rFonts w:ascii="Arial" w:hAnsi="Arial" w:cs="Arial"/>
          <w:b/>
          <w:sz w:val="32"/>
          <w:szCs w:val="32"/>
        </w:rPr>
      </w:pPr>
      <w:r w:rsidRPr="0082385D">
        <w:rPr>
          <w:rFonts w:ascii="Arial" w:hAnsi="Arial" w:cs="Arial"/>
          <w:b/>
          <w:sz w:val="32"/>
          <w:szCs w:val="32"/>
        </w:rPr>
        <w:t>Expression of Interest</w:t>
      </w:r>
    </w:p>
    <w:p w14:paraId="79EE746B" w14:textId="4BF52C2D" w:rsidR="00CA59BE" w:rsidRDefault="00EE67E6" w:rsidP="0082385D">
      <w:pPr>
        <w:jc w:val="center"/>
        <w:rPr>
          <w:rFonts w:ascii="Arial" w:hAnsi="Arial" w:cs="Arial"/>
          <w:b/>
          <w:sz w:val="32"/>
          <w:szCs w:val="32"/>
        </w:rPr>
      </w:pPr>
      <w:r>
        <w:rPr>
          <w:rFonts w:ascii="Arial" w:hAnsi="Arial" w:cs="Arial"/>
          <w:b/>
          <w:sz w:val="32"/>
          <w:szCs w:val="32"/>
        </w:rPr>
        <w:t>Bradford Drive Project</w:t>
      </w:r>
      <w:r w:rsidR="009C7D64" w:rsidRPr="009C7D64">
        <w:rPr>
          <w:rFonts w:ascii="Arial" w:hAnsi="Arial" w:cs="Arial"/>
          <w:b/>
          <w:sz w:val="32"/>
          <w:szCs w:val="32"/>
        </w:rPr>
        <w:t xml:space="preserve"> </w:t>
      </w:r>
    </w:p>
    <w:p w14:paraId="51F171FC" w14:textId="0F34DC27" w:rsidR="009C7D64" w:rsidRDefault="00FA6929" w:rsidP="0082385D">
      <w:pPr>
        <w:jc w:val="center"/>
        <w:rPr>
          <w:rFonts w:ascii="Arial" w:hAnsi="Arial" w:cs="Arial"/>
          <w:b/>
          <w:sz w:val="32"/>
          <w:szCs w:val="32"/>
        </w:rPr>
      </w:pPr>
      <w:r w:rsidRPr="00FA6929">
        <w:rPr>
          <w:rFonts w:ascii="Arial" w:hAnsi="Arial" w:cs="Arial"/>
          <w:b/>
          <w:sz w:val="32"/>
          <w:szCs w:val="32"/>
        </w:rPr>
        <w:t xml:space="preserve">High-harm high-risk Perpetrator Programme </w:t>
      </w:r>
      <w:r>
        <w:rPr>
          <w:rFonts w:ascii="Arial" w:hAnsi="Arial" w:cs="Arial"/>
          <w:b/>
          <w:sz w:val="32"/>
          <w:szCs w:val="32"/>
        </w:rPr>
        <w:t xml:space="preserve">and </w:t>
      </w:r>
      <w:r w:rsidR="009C7D64" w:rsidRPr="009C7D64">
        <w:rPr>
          <w:rFonts w:ascii="Arial" w:hAnsi="Arial" w:cs="Arial"/>
          <w:b/>
          <w:sz w:val="32"/>
          <w:szCs w:val="32"/>
        </w:rPr>
        <w:t>Independent Domestic Violence Advis</w:t>
      </w:r>
      <w:r w:rsidR="00CE4C80">
        <w:rPr>
          <w:rFonts w:ascii="Arial" w:hAnsi="Arial" w:cs="Arial"/>
          <w:b/>
          <w:sz w:val="32"/>
          <w:szCs w:val="32"/>
        </w:rPr>
        <w:t>e</w:t>
      </w:r>
      <w:r w:rsidR="009C7D64" w:rsidRPr="009C7D64">
        <w:rPr>
          <w:rFonts w:ascii="Arial" w:hAnsi="Arial" w:cs="Arial"/>
          <w:b/>
          <w:sz w:val="32"/>
          <w:szCs w:val="32"/>
        </w:rPr>
        <w:t>r (IDVA) Grant 2025</w:t>
      </w:r>
      <w:r w:rsidR="00CA59BE">
        <w:rPr>
          <w:rFonts w:ascii="Arial" w:hAnsi="Arial" w:cs="Arial"/>
          <w:b/>
          <w:sz w:val="32"/>
          <w:szCs w:val="32"/>
        </w:rPr>
        <w:t>/26</w:t>
      </w:r>
      <w:r w:rsidR="009C7D64" w:rsidRPr="009C7D64">
        <w:rPr>
          <w:rFonts w:ascii="Arial" w:hAnsi="Arial" w:cs="Arial"/>
          <w:b/>
          <w:sz w:val="32"/>
          <w:szCs w:val="32"/>
        </w:rPr>
        <w:t>-202</w:t>
      </w:r>
      <w:r w:rsidR="00CA59BE">
        <w:rPr>
          <w:rFonts w:ascii="Arial" w:hAnsi="Arial" w:cs="Arial"/>
          <w:b/>
          <w:sz w:val="32"/>
          <w:szCs w:val="32"/>
        </w:rPr>
        <w:t>6/27</w:t>
      </w:r>
    </w:p>
    <w:p w14:paraId="37644912" w14:textId="77777777" w:rsidR="0077527D" w:rsidRPr="0077527D" w:rsidRDefault="0077527D" w:rsidP="00EF78F8">
      <w:pPr>
        <w:pBdr>
          <w:top w:val="single" w:sz="24" w:space="1" w:color="FF0000"/>
          <w:left w:val="single" w:sz="24" w:space="4" w:color="FF0000"/>
          <w:bottom w:val="single" w:sz="24" w:space="1" w:color="FF0000"/>
          <w:right w:val="single" w:sz="24" w:space="4" w:color="FF0000"/>
        </w:pBdr>
        <w:spacing w:after="0"/>
        <w:rPr>
          <w:rFonts w:ascii="Arial" w:hAnsi="Arial" w:cs="Arial"/>
          <w:bCs/>
          <w:sz w:val="16"/>
          <w:szCs w:val="16"/>
        </w:rPr>
      </w:pPr>
    </w:p>
    <w:p w14:paraId="16FBFC6D" w14:textId="77777777" w:rsidR="0077527D" w:rsidRPr="0018506E" w:rsidRDefault="007A2707" w:rsidP="00EF78F8">
      <w:pPr>
        <w:pBdr>
          <w:top w:val="single" w:sz="24" w:space="1" w:color="FF0000"/>
          <w:left w:val="single" w:sz="24" w:space="4" w:color="FF0000"/>
          <w:bottom w:val="single" w:sz="24" w:space="1" w:color="FF0000"/>
          <w:right w:val="single" w:sz="24" w:space="4" w:color="FF0000"/>
        </w:pBdr>
        <w:spacing w:after="0"/>
        <w:jc w:val="center"/>
        <w:rPr>
          <w:rFonts w:ascii="Arial" w:hAnsi="Arial" w:cs="Arial"/>
          <w:bCs/>
          <w:sz w:val="24"/>
          <w:szCs w:val="24"/>
        </w:rPr>
      </w:pPr>
      <w:r w:rsidRPr="0018506E">
        <w:rPr>
          <w:rFonts w:ascii="Arial" w:hAnsi="Arial" w:cs="Arial"/>
          <w:bCs/>
          <w:sz w:val="24"/>
          <w:szCs w:val="24"/>
        </w:rPr>
        <w:t xml:space="preserve">Please </w:t>
      </w:r>
      <w:r w:rsidR="0077527D" w:rsidRPr="0018506E">
        <w:rPr>
          <w:rFonts w:ascii="Arial" w:hAnsi="Arial" w:cs="Arial"/>
          <w:bCs/>
          <w:sz w:val="24"/>
          <w:szCs w:val="24"/>
        </w:rPr>
        <w:t xml:space="preserve">complete and </w:t>
      </w:r>
      <w:r w:rsidRPr="0018506E">
        <w:rPr>
          <w:rFonts w:ascii="Arial" w:hAnsi="Arial" w:cs="Arial"/>
          <w:bCs/>
          <w:sz w:val="24"/>
          <w:szCs w:val="24"/>
        </w:rPr>
        <w:t xml:space="preserve">return to </w:t>
      </w:r>
      <w:hyperlink r:id="rId11" w:history="1">
        <w:r w:rsidR="0082385D" w:rsidRPr="0018506E">
          <w:rPr>
            <w:rStyle w:val="Hyperlink"/>
            <w:rFonts w:ascii="Arial" w:hAnsi="Arial" w:cs="Arial"/>
            <w:bCs/>
            <w:sz w:val="24"/>
            <w:szCs w:val="24"/>
          </w:rPr>
          <w:t>pccommissioning@westyorks-ca.gov.uk</w:t>
        </w:r>
      </w:hyperlink>
      <w:r w:rsidR="008E499B" w:rsidRPr="0018506E">
        <w:rPr>
          <w:rFonts w:ascii="Arial" w:hAnsi="Arial" w:cs="Arial"/>
          <w:bCs/>
          <w:sz w:val="24"/>
          <w:szCs w:val="24"/>
        </w:rPr>
        <w:t xml:space="preserve"> </w:t>
      </w:r>
    </w:p>
    <w:p w14:paraId="5C618F9F" w14:textId="7B25F298" w:rsidR="0082385D" w:rsidRPr="0018506E" w:rsidRDefault="008E499B" w:rsidP="00EF78F8">
      <w:pPr>
        <w:pBdr>
          <w:top w:val="single" w:sz="24" w:space="1" w:color="FF0000"/>
          <w:left w:val="single" w:sz="24" w:space="4" w:color="FF0000"/>
          <w:bottom w:val="single" w:sz="24" w:space="1" w:color="FF0000"/>
          <w:right w:val="single" w:sz="24" w:space="4" w:color="FF0000"/>
        </w:pBdr>
        <w:spacing w:after="0"/>
        <w:jc w:val="center"/>
        <w:rPr>
          <w:rFonts w:ascii="Arial" w:hAnsi="Arial" w:cs="Arial"/>
          <w:b/>
          <w:sz w:val="24"/>
          <w:szCs w:val="24"/>
          <w:u w:val="single"/>
        </w:rPr>
      </w:pPr>
      <w:r w:rsidRPr="0018506E">
        <w:rPr>
          <w:rFonts w:ascii="Arial" w:hAnsi="Arial" w:cs="Arial"/>
          <w:b/>
          <w:sz w:val="24"/>
          <w:szCs w:val="24"/>
        </w:rPr>
        <w:t xml:space="preserve">by </w:t>
      </w:r>
      <w:r w:rsidR="003F6F0C">
        <w:rPr>
          <w:rFonts w:ascii="Arial" w:hAnsi="Arial" w:cs="Arial"/>
          <w:b/>
          <w:sz w:val="24"/>
          <w:szCs w:val="24"/>
        </w:rPr>
        <w:t xml:space="preserve">17:00 (5pm) </w:t>
      </w:r>
      <w:r w:rsidR="0020452C">
        <w:rPr>
          <w:rFonts w:ascii="Arial" w:hAnsi="Arial" w:cs="Arial"/>
          <w:b/>
          <w:sz w:val="24"/>
          <w:szCs w:val="24"/>
        </w:rPr>
        <w:t>Wednesday 5 November 2025</w:t>
      </w:r>
    </w:p>
    <w:p w14:paraId="3E2B5C67" w14:textId="77777777" w:rsidR="0077527D" w:rsidRPr="0077527D" w:rsidRDefault="0077527D" w:rsidP="00EF78F8">
      <w:pPr>
        <w:pBdr>
          <w:top w:val="single" w:sz="24" w:space="1" w:color="FF0000"/>
          <w:left w:val="single" w:sz="24" w:space="4" w:color="FF0000"/>
          <w:bottom w:val="single" w:sz="24" w:space="1" w:color="FF0000"/>
          <w:right w:val="single" w:sz="24" w:space="4" w:color="FF0000"/>
        </w:pBdr>
        <w:spacing w:after="0"/>
        <w:jc w:val="center"/>
        <w:rPr>
          <w:rFonts w:ascii="Arial" w:hAnsi="Arial" w:cs="Arial"/>
          <w:bCs/>
          <w:sz w:val="16"/>
          <w:szCs w:val="16"/>
        </w:rPr>
      </w:pPr>
    </w:p>
    <w:p w14:paraId="26309216" w14:textId="68C9F4EE" w:rsidR="0082385D" w:rsidRPr="0077527D" w:rsidRDefault="0082385D" w:rsidP="0082385D">
      <w:pPr>
        <w:spacing w:after="0"/>
        <w:rPr>
          <w:rFonts w:ascii="Arial" w:hAnsi="Arial" w:cs="Arial"/>
          <w:b/>
          <w:color w:val="006F81"/>
          <w:sz w:val="24"/>
          <w:szCs w:val="24"/>
        </w:rPr>
      </w:pPr>
    </w:p>
    <w:p w14:paraId="1972FE5A" w14:textId="070E2E2C" w:rsidR="00960BC4" w:rsidRDefault="00CC0946" w:rsidP="00DF7380">
      <w:pPr>
        <w:jc w:val="center"/>
        <w:rPr>
          <w:rFonts w:ascii="Arial" w:hAnsi="Arial" w:cs="Arial"/>
          <w:b/>
          <w:bCs/>
          <w:sz w:val="28"/>
          <w:szCs w:val="28"/>
        </w:rPr>
      </w:pPr>
      <w:r>
        <w:rPr>
          <w:rFonts w:ascii="Arial" w:hAnsi="Arial" w:cs="Arial"/>
          <w:b/>
          <w:bCs/>
          <w:sz w:val="28"/>
          <w:szCs w:val="28"/>
        </w:rPr>
        <w:t>It is strongly recommended you</w:t>
      </w:r>
      <w:r w:rsidR="000A7719">
        <w:rPr>
          <w:rFonts w:ascii="Arial" w:hAnsi="Arial" w:cs="Arial"/>
          <w:b/>
          <w:bCs/>
          <w:sz w:val="28"/>
          <w:szCs w:val="28"/>
        </w:rPr>
        <w:t xml:space="preserve"> </w:t>
      </w:r>
      <w:r w:rsidR="00960BC4">
        <w:rPr>
          <w:rFonts w:ascii="Arial" w:hAnsi="Arial" w:cs="Arial"/>
          <w:b/>
          <w:bCs/>
          <w:sz w:val="28"/>
          <w:szCs w:val="28"/>
        </w:rPr>
        <w:t>read</w:t>
      </w:r>
      <w:r w:rsidR="000A7719">
        <w:rPr>
          <w:rFonts w:ascii="Arial" w:hAnsi="Arial" w:cs="Arial"/>
          <w:b/>
          <w:bCs/>
          <w:sz w:val="28"/>
          <w:szCs w:val="28"/>
        </w:rPr>
        <w:t xml:space="preserve"> </w:t>
      </w:r>
      <w:r w:rsidR="00D027D6">
        <w:rPr>
          <w:rFonts w:ascii="Arial" w:hAnsi="Arial" w:cs="Arial"/>
          <w:b/>
          <w:bCs/>
          <w:sz w:val="28"/>
          <w:szCs w:val="28"/>
        </w:rPr>
        <w:t xml:space="preserve">all </w:t>
      </w:r>
      <w:r w:rsidR="000A7719">
        <w:rPr>
          <w:rFonts w:ascii="Arial" w:hAnsi="Arial" w:cs="Arial"/>
          <w:b/>
          <w:bCs/>
          <w:sz w:val="28"/>
          <w:szCs w:val="28"/>
        </w:rPr>
        <w:t xml:space="preserve">the </w:t>
      </w:r>
      <w:r w:rsidR="00960BC4">
        <w:rPr>
          <w:rFonts w:ascii="Arial" w:hAnsi="Arial" w:cs="Arial"/>
          <w:b/>
          <w:bCs/>
          <w:sz w:val="28"/>
          <w:szCs w:val="28"/>
        </w:rPr>
        <w:t>supporting</w:t>
      </w:r>
      <w:r w:rsidR="000A7719">
        <w:rPr>
          <w:rFonts w:ascii="Arial" w:hAnsi="Arial" w:cs="Arial"/>
          <w:b/>
          <w:bCs/>
          <w:sz w:val="28"/>
          <w:szCs w:val="28"/>
        </w:rPr>
        <w:t xml:space="preserve"> information and </w:t>
      </w:r>
      <w:r w:rsidR="00960BC4">
        <w:rPr>
          <w:rFonts w:ascii="Arial" w:hAnsi="Arial" w:cs="Arial"/>
          <w:b/>
          <w:bCs/>
          <w:sz w:val="28"/>
          <w:szCs w:val="28"/>
        </w:rPr>
        <w:t>service</w:t>
      </w:r>
      <w:r w:rsidR="000A7719">
        <w:rPr>
          <w:rFonts w:ascii="Arial" w:hAnsi="Arial" w:cs="Arial"/>
          <w:b/>
          <w:bCs/>
          <w:sz w:val="28"/>
          <w:szCs w:val="28"/>
        </w:rPr>
        <w:t xml:space="preserve"> specification before completing </w:t>
      </w:r>
      <w:r w:rsidR="00960BC4">
        <w:rPr>
          <w:rFonts w:ascii="Arial" w:hAnsi="Arial" w:cs="Arial"/>
          <w:b/>
          <w:bCs/>
          <w:sz w:val="28"/>
          <w:szCs w:val="28"/>
        </w:rPr>
        <w:t xml:space="preserve">this </w:t>
      </w:r>
      <w:r w:rsidR="00960BC4" w:rsidRPr="00960BC4">
        <w:rPr>
          <w:rFonts w:ascii="Arial" w:hAnsi="Arial" w:cs="Arial"/>
          <w:b/>
          <w:bCs/>
          <w:sz w:val="28"/>
          <w:szCs w:val="28"/>
        </w:rPr>
        <w:t>Expression of Interest</w:t>
      </w:r>
    </w:p>
    <w:p w14:paraId="07FBB8B3" w14:textId="09ABD8D2" w:rsidR="004E6E9C" w:rsidRDefault="004E6E9C" w:rsidP="00A6678A">
      <w:pPr>
        <w:jc w:val="both"/>
        <w:rPr>
          <w:rFonts w:ascii="Arial" w:hAnsi="Arial" w:cs="Arial"/>
          <w:b/>
          <w:bCs/>
          <w:sz w:val="28"/>
          <w:szCs w:val="28"/>
        </w:rPr>
      </w:pPr>
      <w:r w:rsidRPr="008449B3">
        <w:rPr>
          <w:rFonts w:ascii="Arial" w:hAnsi="Arial" w:cs="Arial"/>
          <w:b/>
          <w:bCs/>
          <w:sz w:val="28"/>
          <w:szCs w:val="28"/>
        </w:rPr>
        <w:t xml:space="preserve">Introduction </w:t>
      </w:r>
    </w:p>
    <w:p w14:paraId="6427D636" w14:textId="6DFE37F3" w:rsidR="00BD46E9" w:rsidRDefault="00BD46E9" w:rsidP="00557C7E">
      <w:pPr>
        <w:spacing w:after="0"/>
        <w:rPr>
          <w:rFonts w:ascii="Arial" w:hAnsi="Arial" w:cs="Arial"/>
          <w:sz w:val="24"/>
          <w:szCs w:val="24"/>
        </w:rPr>
      </w:pPr>
      <w:r w:rsidRPr="00BD46E9">
        <w:rPr>
          <w:rFonts w:ascii="Arial" w:hAnsi="Arial" w:cs="Arial"/>
          <w:sz w:val="24"/>
          <w:szCs w:val="24"/>
        </w:rPr>
        <w:t>The Drive Project is a response to domestic abuse that aims to reduce the number of child and adult victims of domestic abuse by disrupting and changing perpetrator behaviour. It implements a whole-system approach through an intensive individual case management intervention alongside a co-ordinated multi</w:t>
      </w:r>
      <w:r>
        <w:rPr>
          <w:rFonts w:ascii="Arial" w:hAnsi="Arial" w:cs="Arial"/>
          <w:sz w:val="24"/>
          <w:szCs w:val="24"/>
        </w:rPr>
        <w:t>-</w:t>
      </w:r>
      <w:r w:rsidRPr="00BD46E9">
        <w:rPr>
          <w:rFonts w:ascii="Arial" w:hAnsi="Arial" w:cs="Arial"/>
          <w:sz w:val="24"/>
          <w:szCs w:val="24"/>
        </w:rPr>
        <w:t>agency response to drive perpetrators to change their behaviour. The Drive Project focuses on increasing victim safety alongside the crucial protective work of victims’ services. The service has been developed to knit together existing services, complementing and enhancing existing interventions.</w:t>
      </w:r>
    </w:p>
    <w:p w14:paraId="1B599F66" w14:textId="77777777" w:rsidR="009C4EB8" w:rsidRPr="00BD46E9" w:rsidRDefault="009C4EB8" w:rsidP="00557C7E">
      <w:pPr>
        <w:spacing w:after="0"/>
        <w:rPr>
          <w:rFonts w:ascii="Arial" w:hAnsi="Arial" w:cs="Arial"/>
          <w:sz w:val="24"/>
          <w:szCs w:val="24"/>
        </w:rPr>
      </w:pPr>
    </w:p>
    <w:p w14:paraId="3E4DBD32" w14:textId="0F8BD1A9" w:rsidR="009C4EB8" w:rsidRDefault="00BD46E9" w:rsidP="00557C7E">
      <w:pPr>
        <w:spacing w:after="0"/>
        <w:rPr>
          <w:rFonts w:ascii="Arial" w:hAnsi="Arial" w:cs="Arial"/>
          <w:sz w:val="24"/>
          <w:szCs w:val="24"/>
        </w:rPr>
      </w:pPr>
      <w:r w:rsidRPr="00BD46E9">
        <w:rPr>
          <w:rFonts w:ascii="Arial" w:hAnsi="Arial" w:cs="Arial"/>
          <w:sz w:val="24"/>
          <w:szCs w:val="24"/>
        </w:rPr>
        <w:t>The Drive Project focuses on priority high-risk or serial perpetrators, both male and female, aged 16 and over, as this group carries the greatest risk of serious harm and engage poorly in available</w:t>
      </w:r>
      <w:r w:rsidR="009C4EB8">
        <w:rPr>
          <w:rFonts w:ascii="Arial" w:hAnsi="Arial" w:cs="Arial"/>
          <w:sz w:val="24"/>
          <w:szCs w:val="24"/>
        </w:rPr>
        <w:t xml:space="preserve"> </w:t>
      </w:r>
      <w:r w:rsidRPr="00BD46E9">
        <w:rPr>
          <w:rFonts w:ascii="Arial" w:hAnsi="Arial" w:cs="Arial"/>
          <w:sz w:val="24"/>
          <w:szCs w:val="24"/>
        </w:rPr>
        <w:t xml:space="preserve">services. By addressing perpetrators’ behaviour Drive targets the root cause of domestic abuse and improves outcomes for victims and children. </w:t>
      </w:r>
    </w:p>
    <w:p w14:paraId="185C1DDD" w14:textId="475FF3D1" w:rsidR="00BD46E9" w:rsidRPr="00BD46E9" w:rsidRDefault="00BD46E9" w:rsidP="00557C7E">
      <w:pPr>
        <w:spacing w:after="0"/>
        <w:rPr>
          <w:rFonts w:ascii="Arial" w:hAnsi="Arial" w:cs="Arial"/>
          <w:sz w:val="24"/>
          <w:szCs w:val="24"/>
        </w:rPr>
      </w:pPr>
      <w:r w:rsidRPr="00BD46E9">
        <w:rPr>
          <w:rFonts w:ascii="Arial" w:hAnsi="Arial" w:cs="Arial"/>
          <w:sz w:val="24"/>
          <w:szCs w:val="24"/>
        </w:rPr>
        <w:t xml:space="preserve">The key objectives are to: </w:t>
      </w:r>
    </w:p>
    <w:p w14:paraId="6662056A" w14:textId="77777777" w:rsidR="00755471" w:rsidRDefault="00BD46E9" w:rsidP="00557C7E">
      <w:pPr>
        <w:pStyle w:val="ListParagraph"/>
        <w:numPr>
          <w:ilvl w:val="0"/>
          <w:numId w:val="48"/>
        </w:numPr>
        <w:spacing w:after="0"/>
        <w:rPr>
          <w:rFonts w:ascii="Arial" w:hAnsi="Arial" w:cs="Arial"/>
          <w:sz w:val="24"/>
          <w:szCs w:val="24"/>
        </w:rPr>
      </w:pPr>
      <w:r w:rsidRPr="00755471">
        <w:rPr>
          <w:rFonts w:ascii="Arial" w:hAnsi="Arial" w:cs="Arial"/>
          <w:sz w:val="24"/>
          <w:szCs w:val="24"/>
        </w:rPr>
        <w:t xml:space="preserve">Reduce the number of serial perpetrators of domestic abuse </w:t>
      </w:r>
    </w:p>
    <w:p w14:paraId="7DBB93AA" w14:textId="77777777" w:rsidR="00755471" w:rsidRDefault="00BD46E9" w:rsidP="00557C7E">
      <w:pPr>
        <w:pStyle w:val="ListParagraph"/>
        <w:numPr>
          <w:ilvl w:val="0"/>
          <w:numId w:val="48"/>
        </w:numPr>
        <w:spacing w:after="0"/>
        <w:rPr>
          <w:rFonts w:ascii="Arial" w:hAnsi="Arial" w:cs="Arial"/>
          <w:sz w:val="24"/>
          <w:szCs w:val="24"/>
        </w:rPr>
      </w:pPr>
      <w:r w:rsidRPr="00755471">
        <w:rPr>
          <w:rFonts w:ascii="Arial" w:hAnsi="Arial" w:cs="Arial"/>
          <w:sz w:val="24"/>
          <w:szCs w:val="24"/>
        </w:rPr>
        <w:t xml:space="preserve">Reduce the number of repeat and new victims </w:t>
      </w:r>
    </w:p>
    <w:p w14:paraId="7C980342" w14:textId="7FEB3776" w:rsidR="004E6E9C" w:rsidRPr="00755471" w:rsidRDefault="00BD46E9" w:rsidP="00557C7E">
      <w:pPr>
        <w:pStyle w:val="ListParagraph"/>
        <w:numPr>
          <w:ilvl w:val="0"/>
          <w:numId w:val="48"/>
        </w:numPr>
        <w:spacing w:after="0"/>
        <w:rPr>
          <w:rFonts w:ascii="Arial" w:hAnsi="Arial" w:cs="Arial"/>
          <w:sz w:val="24"/>
          <w:szCs w:val="24"/>
        </w:rPr>
      </w:pPr>
      <w:r w:rsidRPr="00755471">
        <w:rPr>
          <w:rFonts w:ascii="Arial" w:hAnsi="Arial" w:cs="Arial"/>
          <w:sz w:val="24"/>
          <w:szCs w:val="24"/>
        </w:rPr>
        <w:t>Reduce the harm caused to victims and children</w:t>
      </w:r>
    </w:p>
    <w:p w14:paraId="10451E99" w14:textId="77777777" w:rsidR="00960BC4" w:rsidRDefault="00960BC4" w:rsidP="00557C7E">
      <w:pPr>
        <w:spacing w:after="0"/>
        <w:rPr>
          <w:rFonts w:ascii="Arial" w:hAnsi="Arial" w:cs="Arial"/>
          <w:sz w:val="24"/>
          <w:szCs w:val="24"/>
        </w:rPr>
      </w:pPr>
    </w:p>
    <w:p w14:paraId="231B74E0" w14:textId="36C48C84" w:rsidR="00DF7380" w:rsidRDefault="00B17EA1" w:rsidP="00557C7E">
      <w:pPr>
        <w:spacing w:after="0"/>
        <w:rPr>
          <w:rFonts w:ascii="Arial" w:hAnsi="Arial" w:cs="Arial"/>
          <w:sz w:val="24"/>
          <w:szCs w:val="24"/>
        </w:rPr>
      </w:pPr>
      <w:r w:rsidRPr="00B17EA1">
        <w:rPr>
          <w:rFonts w:ascii="Arial" w:hAnsi="Arial" w:cs="Arial"/>
          <w:sz w:val="24"/>
          <w:szCs w:val="24"/>
        </w:rPr>
        <w:t xml:space="preserve">Alongside one to one case management, the Service will also drive systemic change in the area, with the aim of supporting the implementation of a multi-agency response to perpetrators of domestic abuse. It will play a key role in the perpetrator panel at which </w:t>
      </w:r>
      <w:proofErr w:type="gramStart"/>
      <w:r w:rsidRPr="00B17EA1">
        <w:rPr>
          <w:rFonts w:ascii="Arial" w:hAnsi="Arial" w:cs="Arial"/>
          <w:sz w:val="24"/>
          <w:szCs w:val="24"/>
        </w:rPr>
        <w:t>Drive</w:t>
      </w:r>
      <w:proofErr w:type="gramEnd"/>
      <w:r w:rsidRPr="00B17EA1">
        <w:rPr>
          <w:rFonts w:ascii="Arial" w:hAnsi="Arial" w:cs="Arial"/>
          <w:sz w:val="24"/>
          <w:szCs w:val="24"/>
        </w:rPr>
        <w:t xml:space="preserve"> and other cases will be heard.</w:t>
      </w:r>
    </w:p>
    <w:p w14:paraId="708B8419" w14:textId="77777777" w:rsidR="00DF7380" w:rsidRDefault="00DF7380" w:rsidP="00557C7E">
      <w:pPr>
        <w:spacing w:after="0"/>
        <w:rPr>
          <w:rFonts w:ascii="Arial" w:hAnsi="Arial" w:cs="Arial"/>
          <w:sz w:val="24"/>
          <w:szCs w:val="24"/>
        </w:rPr>
      </w:pPr>
    </w:p>
    <w:p w14:paraId="02E26233" w14:textId="77777777" w:rsidR="00755471" w:rsidRPr="00755471" w:rsidRDefault="00755471" w:rsidP="00557C7E">
      <w:pPr>
        <w:spacing w:after="0"/>
        <w:rPr>
          <w:rFonts w:ascii="Arial" w:hAnsi="Arial" w:cs="Arial"/>
          <w:sz w:val="24"/>
          <w:szCs w:val="24"/>
        </w:rPr>
      </w:pPr>
      <w:r w:rsidRPr="00755471">
        <w:rPr>
          <w:rFonts w:ascii="Arial" w:hAnsi="Arial" w:cs="Arial"/>
          <w:sz w:val="24"/>
          <w:szCs w:val="24"/>
        </w:rPr>
        <w:t>Through this work the Drive Partnership are striving to:</w:t>
      </w:r>
    </w:p>
    <w:p w14:paraId="6AC66DE1" w14:textId="77777777" w:rsidR="00755471" w:rsidRDefault="00755471" w:rsidP="00557C7E">
      <w:pPr>
        <w:pStyle w:val="ListParagraph"/>
        <w:numPr>
          <w:ilvl w:val="0"/>
          <w:numId w:val="47"/>
        </w:numPr>
        <w:spacing w:after="0"/>
        <w:rPr>
          <w:rFonts w:ascii="Arial" w:hAnsi="Arial" w:cs="Arial"/>
          <w:sz w:val="24"/>
          <w:szCs w:val="24"/>
        </w:rPr>
      </w:pPr>
      <w:r w:rsidRPr="00755471">
        <w:rPr>
          <w:rFonts w:ascii="Arial" w:hAnsi="Arial" w:cs="Arial"/>
          <w:sz w:val="24"/>
          <w:szCs w:val="24"/>
        </w:rPr>
        <w:t>Ensure the continued effective delivery of the Drive model, with a high quality, safe intervention</w:t>
      </w:r>
    </w:p>
    <w:p w14:paraId="781C2DE3" w14:textId="77777777" w:rsidR="00755471" w:rsidRDefault="00755471" w:rsidP="00557C7E">
      <w:pPr>
        <w:pStyle w:val="ListParagraph"/>
        <w:numPr>
          <w:ilvl w:val="0"/>
          <w:numId w:val="47"/>
        </w:numPr>
        <w:spacing w:after="0"/>
        <w:rPr>
          <w:rFonts w:ascii="Arial" w:hAnsi="Arial" w:cs="Arial"/>
          <w:sz w:val="24"/>
          <w:szCs w:val="24"/>
        </w:rPr>
      </w:pPr>
      <w:r w:rsidRPr="00755471">
        <w:rPr>
          <w:rFonts w:ascii="Arial" w:hAnsi="Arial" w:cs="Arial"/>
          <w:sz w:val="24"/>
          <w:szCs w:val="24"/>
        </w:rPr>
        <w:t>Further the development of the Drive intervention by testing the model and how it can be effectively replicated at scale in new areas</w:t>
      </w:r>
    </w:p>
    <w:p w14:paraId="42D413E4" w14:textId="427BCE3C" w:rsidR="00DF7380" w:rsidRDefault="00755471" w:rsidP="00557C7E">
      <w:pPr>
        <w:pStyle w:val="ListParagraph"/>
        <w:numPr>
          <w:ilvl w:val="0"/>
          <w:numId w:val="47"/>
        </w:numPr>
        <w:spacing w:after="0"/>
        <w:rPr>
          <w:rFonts w:ascii="Arial" w:hAnsi="Arial" w:cs="Arial"/>
          <w:sz w:val="24"/>
          <w:szCs w:val="24"/>
        </w:rPr>
      </w:pPr>
      <w:r w:rsidRPr="00755471">
        <w:rPr>
          <w:rFonts w:ascii="Arial" w:hAnsi="Arial" w:cs="Arial"/>
          <w:sz w:val="24"/>
          <w:szCs w:val="24"/>
        </w:rPr>
        <w:lastRenderedPageBreak/>
        <w:t xml:space="preserve">Ensuring systems change and the development of a sustainable response to high-risk perpetrators </w:t>
      </w:r>
      <w:r w:rsidRPr="00557C7E">
        <w:rPr>
          <w:rFonts w:ascii="Arial" w:hAnsi="Arial" w:cs="Arial"/>
          <w:sz w:val="24"/>
          <w:szCs w:val="24"/>
        </w:rPr>
        <w:t>of domestic abuse on a local and national level</w:t>
      </w:r>
    </w:p>
    <w:p w14:paraId="7BFB7B60" w14:textId="77777777" w:rsidR="00557C7E" w:rsidRDefault="00557C7E" w:rsidP="00557C7E">
      <w:pPr>
        <w:spacing w:after="0"/>
        <w:jc w:val="both"/>
        <w:rPr>
          <w:rFonts w:ascii="Arial" w:hAnsi="Arial" w:cs="Arial"/>
          <w:sz w:val="24"/>
          <w:szCs w:val="24"/>
        </w:rPr>
      </w:pPr>
    </w:p>
    <w:p w14:paraId="31724E93" w14:textId="52F98A1F" w:rsidR="00557C7E" w:rsidRPr="00557C7E" w:rsidRDefault="00557C7E" w:rsidP="00557C7E">
      <w:pPr>
        <w:spacing w:after="0"/>
        <w:rPr>
          <w:rFonts w:ascii="Arial" w:hAnsi="Arial" w:cs="Arial"/>
          <w:sz w:val="24"/>
          <w:szCs w:val="24"/>
        </w:rPr>
      </w:pPr>
      <w:r w:rsidRPr="00557C7E">
        <w:rPr>
          <w:rFonts w:ascii="Arial" w:hAnsi="Arial" w:cs="Arial"/>
          <w:sz w:val="24"/>
          <w:szCs w:val="24"/>
        </w:rPr>
        <w:t xml:space="preserve">As a responsive programme, learning and adaptation is critical to the overall success of Drive. The Service will work closely with the Drive Partnership, the </w:t>
      </w:r>
      <w:r>
        <w:rPr>
          <w:rFonts w:ascii="Arial" w:hAnsi="Arial" w:cs="Arial"/>
          <w:sz w:val="24"/>
          <w:szCs w:val="24"/>
        </w:rPr>
        <w:t>Mayors Policing and Crime Team</w:t>
      </w:r>
      <w:r w:rsidRPr="00557C7E">
        <w:rPr>
          <w:rFonts w:ascii="Arial" w:hAnsi="Arial" w:cs="Arial"/>
          <w:sz w:val="24"/>
          <w:szCs w:val="24"/>
        </w:rPr>
        <w:t>,</w:t>
      </w:r>
      <w:r>
        <w:rPr>
          <w:rFonts w:ascii="Arial" w:hAnsi="Arial" w:cs="Arial"/>
          <w:sz w:val="24"/>
          <w:szCs w:val="24"/>
        </w:rPr>
        <w:t xml:space="preserve"> West Yorkshire Police and</w:t>
      </w:r>
      <w:r w:rsidRPr="00557C7E">
        <w:rPr>
          <w:rFonts w:ascii="Arial" w:hAnsi="Arial" w:cs="Arial"/>
          <w:sz w:val="24"/>
          <w:szCs w:val="24"/>
        </w:rPr>
        <w:t xml:space="preserve"> local authorities, I</w:t>
      </w:r>
      <w:r>
        <w:rPr>
          <w:rFonts w:ascii="Arial" w:hAnsi="Arial" w:cs="Arial"/>
          <w:sz w:val="24"/>
          <w:szCs w:val="24"/>
        </w:rPr>
        <w:t>DVA</w:t>
      </w:r>
      <w:r w:rsidRPr="00557C7E">
        <w:rPr>
          <w:rFonts w:ascii="Arial" w:hAnsi="Arial" w:cs="Arial"/>
          <w:sz w:val="24"/>
          <w:szCs w:val="24"/>
        </w:rPr>
        <w:t xml:space="preserve"> services and local stakeholders to inform the development of a best practice delivery model for Drive and adapt practice in line with the </w:t>
      </w:r>
    </w:p>
    <w:p w14:paraId="471FBA25" w14:textId="7DE85A08" w:rsidR="00C46EBD" w:rsidRDefault="00557C7E" w:rsidP="00C46EBD">
      <w:pPr>
        <w:spacing w:after="0"/>
        <w:rPr>
          <w:rFonts w:ascii="Arial" w:hAnsi="Arial" w:cs="Arial"/>
          <w:sz w:val="24"/>
          <w:szCs w:val="24"/>
        </w:rPr>
      </w:pPr>
      <w:r w:rsidRPr="00557C7E">
        <w:rPr>
          <w:rFonts w:ascii="Arial" w:hAnsi="Arial" w:cs="Arial"/>
          <w:sz w:val="24"/>
          <w:szCs w:val="24"/>
        </w:rPr>
        <w:t>growing evidence base on what works with Drive.</w:t>
      </w:r>
    </w:p>
    <w:p w14:paraId="189D7E79" w14:textId="77777777" w:rsidR="00C46EBD" w:rsidRPr="00C46EBD" w:rsidRDefault="00C46EBD" w:rsidP="00C46EBD">
      <w:pPr>
        <w:spacing w:after="0"/>
        <w:rPr>
          <w:rFonts w:ascii="Arial" w:hAnsi="Arial" w:cs="Arial"/>
          <w:sz w:val="24"/>
          <w:szCs w:val="24"/>
        </w:rPr>
      </w:pPr>
    </w:p>
    <w:p w14:paraId="179478D4" w14:textId="429F1254" w:rsidR="00A6678A" w:rsidRPr="008449B3" w:rsidRDefault="004E6E9C" w:rsidP="00A6678A">
      <w:pPr>
        <w:jc w:val="both"/>
        <w:rPr>
          <w:rFonts w:ascii="Arial" w:hAnsi="Arial" w:cs="Arial"/>
          <w:b/>
          <w:bCs/>
          <w:sz w:val="28"/>
          <w:szCs w:val="28"/>
        </w:rPr>
      </w:pPr>
      <w:r w:rsidRPr="008449B3">
        <w:rPr>
          <w:rFonts w:ascii="Arial" w:hAnsi="Arial" w:cs="Arial"/>
          <w:b/>
          <w:bCs/>
          <w:sz w:val="28"/>
          <w:szCs w:val="28"/>
        </w:rPr>
        <w:t>Details / Overview</w:t>
      </w:r>
    </w:p>
    <w:p w14:paraId="1CAA811E" w14:textId="1306517F" w:rsidR="008E499B" w:rsidRDefault="0077527D" w:rsidP="004D252B">
      <w:pPr>
        <w:jc w:val="both"/>
        <w:rPr>
          <w:rFonts w:ascii="Arial" w:hAnsi="Arial" w:cs="Arial"/>
          <w:bCs/>
          <w:sz w:val="24"/>
          <w:szCs w:val="24"/>
        </w:rPr>
      </w:pPr>
      <w:r w:rsidRPr="00C52FE1">
        <w:rPr>
          <w:rFonts w:ascii="Arial" w:hAnsi="Arial" w:cs="Arial"/>
          <w:bCs/>
          <w:color w:val="000000" w:themeColor="text1"/>
          <w:sz w:val="24"/>
          <w:szCs w:val="24"/>
        </w:rPr>
        <w:t xml:space="preserve">The total </w:t>
      </w:r>
      <w:r w:rsidR="002104DF" w:rsidRPr="00433FA7">
        <w:rPr>
          <w:rFonts w:ascii="Arial" w:hAnsi="Arial" w:cs="Arial"/>
          <w:bCs/>
          <w:color w:val="000000" w:themeColor="text1"/>
          <w:sz w:val="24"/>
          <w:szCs w:val="24"/>
          <w:u w:val="single"/>
        </w:rPr>
        <w:t>max</w:t>
      </w:r>
      <w:r w:rsidR="00433FA7" w:rsidRPr="00433FA7">
        <w:rPr>
          <w:rFonts w:ascii="Arial" w:hAnsi="Arial" w:cs="Arial"/>
          <w:bCs/>
          <w:color w:val="000000" w:themeColor="text1"/>
          <w:sz w:val="24"/>
          <w:szCs w:val="24"/>
          <w:u w:val="single"/>
        </w:rPr>
        <w:t>imum</w:t>
      </w:r>
      <w:r w:rsidR="00433FA7">
        <w:rPr>
          <w:rFonts w:ascii="Arial" w:hAnsi="Arial" w:cs="Arial"/>
          <w:bCs/>
          <w:color w:val="000000" w:themeColor="text1"/>
          <w:sz w:val="24"/>
          <w:szCs w:val="24"/>
        </w:rPr>
        <w:t xml:space="preserve"> </w:t>
      </w:r>
      <w:r w:rsidRPr="00C52FE1">
        <w:rPr>
          <w:rFonts w:ascii="Arial" w:hAnsi="Arial" w:cs="Arial"/>
          <w:bCs/>
          <w:color w:val="000000" w:themeColor="text1"/>
          <w:sz w:val="24"/>
          <w:szCs w:val="24"/>
        </w:rPr>
        <w:t xml:space="preserve">amount of funding allocated to this Expression of Interest is </w:t>
      </w:r>
      <w:r w:rsidR="00C7185C" w:rsidRPr="00A228F4">
        <w:rPr>
          <w:rFonts w:ascii="Arial" w:hAnsi="Arial" w:cs="Arial"/>
          <w:bCs/>
          <w:sz w:val="24"/>
          <w:szCs w:val="24"/>
        </w:rPr>
        <w:t>£</w:t>
      </w:r>
      <w:r w:rsidR="0048112D" w:rsidRPr="00A228F4">
        <w:rPr>
          <w:rFonts w:ascii="Arial" w:hAnsi="Arial" w:cs="Arial"/>
          <w:bCs/>
          <w:sz w:val="24"/>
          <w:szCs w:val="24"/>
        </w:rPr>
        <w:t>499,172.50</w:t>
      </w:r>
      <w:r w:rsidR="00B66718">
        <w:rPr>
          <w:rFonts w:ascii="Arial" w:hAnsi="Arial" w:cs="Arial"/>
          <w:b/>
          <w:sz w:val="24"/>
          <w:szCs w:val="24"/>
        </w:rPr>
        <w:t xml:space="preserve"> </w:t>
      </w:r>
      <w:r w:rsidR="00C7185C" w:rsidRPr="00C7185C">
        <w:rPr>
          <w:rFonts w:ascii="Arial" w:hAnsi="Arial" w:cs="Arial"/>
          <w:bCs/>
          <w:sz w:val="24"/>
          <w:szCs w:val="24"/>
        </w:rPr>
        <w:t>with required spend categories</w:t>
      </w:r>
      <w:r w:rsidR="00EF346D">
        <w:rPr>
          <w:rFonts w:ascii="Arial" w:hAnsi="Arial" w:cs="Arial"/>
          <w:bCs/>
          <w:sz w:val="24"/>
          <w:szCs w:val="24"/>
        </w:rPr>
        <w:t xml:space="preserve"> from 1 </w:t>
      </w:r>
      <w:r w:rsidR="00A228F4">
        <w:rPr>
          <w:rFonts w:ascii="Arial" w:hAnsi="Arial" w:cs="Arial"/>
          <w:bCs/>
          <w:sz w:val="24"/>
          <w:szCs w:val="24"/>
        </w:rPr>
        <w:t>January</w:t>
      </w:r>
      <w:r w:rsidR="00EF346D">
        <w:rPr>
          <w:rFonts w:ascii="Arial" w:hAnsi="Arial" w:cs="Arial"/>
          <w:bCs/>
          <w:sz w:val="24"/>
          <w:szCs w:val="24"/>
        </w:rPr>
        <w:t xml:space="preserve"> 202</w:t>
      </w:r>
      <w:r w:rsidR="00A228F4">
        <w:rPr>
          <w:rFonts w:ascii="Arial" w:hAnsi="Arial" w:cs="Arial"/>
          <w:bCs/>
          <w:sz w:val="24"/>
          <w:szCs w:val="24"/>
        </w:rPr>
        <w:t>6</w:t>
      </w:r>
      <w:r w:rsidR="00EF346D">
        <w:rPr>
          <w:rFonts w:ascii="Arial" w:hAnsi="Arial" w:cs="Arial"/>
          <w:bCs/>
          <w:sz w:val="24"/>
          <w:szCs w:val="24"/>
        </w:rPr>
        <w:t xml:space="preserve"> to 31 March 202</w:t>
      </w:r>
      <w:r w:rsidR="00971CA5">
        <w:rPr>
          <w:rFonts w:ascii="Arial" w:hAnsi="Arial" w:cs="Arial"/>
          <w:bCs/>
          <w:sz w:val="24"/>
          <w:szCs w:val="24"/>
        </w:rPr>
        <w:t xml:space="preserve">7 </w:t>
      </w:r>
      <w:r w:rsidR="00EF2766">
        <w:rPr>
          <w:rFonts w:ascii="Arial" w:hAnsi="Arial" w:cs="Arial"/>
          <w:bCs/>
          <w:sz w:val="24"/>
          <w:szCs w:val="24"/>
        </w:rPr>
        <w:t>(1</w:t>
      </w:r>
      <w:r w:rsidR="00A228F4">
        <w:rPr>
          <w:rFonts w:ascii="Arial" w:hAnsi="Arial" w:cs="Arial"/>
          <w:bCs/>
          <w:sz w:val="24"/>
          <w:szCs w:val="24"/>
        </w:rPr>
        <w:t>5</w:t>
      </w:r>
      <w:r w:rsidR="00EF2766">
        <w:rPr>
          <w:rFonts w:ascii="Arial" w:hAnsi="Arial" w:cs="Arial"/>
          <w:bCs/>
          <w:sz w:val="24"/>
          <w:szCs w:val="24"/>
        </w:rPr>
        <w:t xml:space="preserve"> months) only</w:t>
      </w:r>
      <w:r w:rsidR="00EF346D">
        <w:rPr>
          <w:rFonts w:ascii="Arial" w:hAnsi="Arial" w:cs="Arial"/>
          <w:bCs/>
          <w:sz w:val="24"/>
          <w:szCs w:val="24"/>
        </w:rPr>
        <w:t xml:space="preserve">.  </w:t>
      </w:r>
    </w:p>
    <w:tbl>
      <w:tblPr>
        <w:tblStyle w:val="TableGrid"/>
        <w:tblW w:w="10485" w:type="dxa"/>
        <w:tblLook w:val="04A0" w:firstRow="1" w:lastRow="0" w:firstColumn="1" w:lastColumn="0" w:noHBand="0" w:noVBand="1"/>
      </w:tblPr>
      <w:tblGrid>
        <w:gridCol w:w="6091"/>
        <w:gridCol w:w="2126"/>
        <w:gridCol w:w="2268"/>
      </w:tblGrid>
      <w:tr w:rsidR="002516CF" w:rsidRPr="00B5168F" w14:paraId="64C4F9B5" w14:textId="6846E7F7" w:rsidTr="002516CF">
        <w:tc>
          <w:tcPr>
            <w:tcW w:w="6091" w:type="dxa"/>
            <w:vAlign w:val="center"/>
          </w:tcPr>
          <w:p w14:paraId="184D62E9" w14:textId="7035D806" w:rsidR="002516CF" w:rsidRPr="00B5168F" w:rsidRDefault="002516CF" w:rsidP="001A2CE9">
            <w:pPr>
              <w:rPr>
                <w:rFonts w:ascii="Arial" w:hAnsi="Arial" w:cs="Arial"/>
                <w:b/>
              </w:rPr>
            </w:pPr>
            <w:r w:rsidRPr="00B5168F">
              <w:rPr>
                <w:rFonts w:ascii="Arial" w:hAnsi="Arial" w:cs="Arial"/>
                <w:b/>
              </w:rPr>
              <w:t>Item of Expenditure</w:t>
            </w:r>
          </w:p>
        </w:tc>
        <w:tc>
          <w:tcPr>
            <w:tcW w:w="2126" w:type="dxa"/>
            <w:vAlign w:val="center"/>
          </w:tcPr>
          <w:p w14:paraId="1ABDCF3A" w14:textId="6E5637FF" w:rsidR="002516CF" w:rsidRPr="00B5168F" w:rsidRDefault="002516CF" w:rsidP="001A2CE9">
            <w:pPr>
              <w:rPr>
                <w:rFonts w:ascii="Arial" w:hAnsi="Arial" w:cs="Arial"/>
                <w:b/>
              </w:rPr>
            </w:pPr>
            <w:r w:rsidRPr="00B5168F">
              <w:rPr>
                <w:rFonts w:ascii="Arial" w:hAnsi="Arial" w:cs="Arial"/>
                <w:b/>
              </w:rPr>
              <w:t>Budget</w:t>
            </w:r>
          </w:p>
          <w:p w14:paraId="18940DFD" w14:textId="789A6C2B" w:rsidR="002516CF" w:rsidRPr="00B5168F" w:rsidRDefault="002516CF" w:rsidP="001A2CE9">
            <w:pPr>
              <w:rPr>
                <w:rFonts w:ascii="Arial" w:hAnsi="Arial" w:cs="Arial"/>
                <w:b/>
              </w:rPr>
            </w:pPr>
            <w:r w:rsidRPr="00B5168F">
              <w:rPr>
                <w:rFonts w:ascii="Arial" w:hAnsi="Arial" w:cs="Arial"/>
                <w:b/>
              </w:rPr>
              <w:t xml:space="preserve">1 </w:t>
            </w:r>
            <w:r w:rsidR="00CA59BE">
              <w:rPr>
                <w:rFonts w:ascii="Arial" w:hAnsi="Arial" w:cs="Arial"/>
                <w:b/>
              </w:rPr>
              <w:t>January</w:t>
            </w:r>
            <w:r w:rsidRPr="00B5168F">
              <w:rPr>
                <w:rFonts w:ascii="Arial" w:hAnsi="Arial" w:cs="Arial"/>
                <w:b/>
              </w:rPr>
              <w:t xml:space="preserve"> 202</w:t>
            </w:r>
            <w:r w:rsidR="00CA59BE">
              <w:rPr>
                <w:rFonts w:ascii="Arial" w:hAnsi="Arial" w:cs="Arial"/>
                <w:b/>
              </w:rPr>
              <w:t>6</w:t>
            </w:r>
            <w:r w:rsidRPr="00B5168F">
              <w:rPr>
                <w:rFonts w:ascii="Arial" w:hAnsi="Arial" w:cs="Arial"/>
                <w:b/>
              </w:rPr>
              <w:t xml:space="preserve"> to 31 March 2026</w:t>
            </w:r>
          </w:p>
          <w:p w14:paraId="6BD851BF" w14:textId="1C113CFD" w:rsidR="002516CF" w:rsidRPr="00B5168F" w:rsidRDefault="002516CF" w:rsidP="001A2CE9">
            <w:pPr>
              <w:rPr>
                <w:rFonts w:ascii="Arial" w:hAnsi="Arial" w:cs="Arial"/>
                <w:b/>
              </w:rPr>
            </w:pPr>
            <w:r w:rsidRPr="00B5168F">
              <w:rPr>
                <w:rFonts w:ascii="Arial" w:hAnsi="Arial" w:cs="Arial"/>
                <w:b/>
              </w:rPr>
              <w:t>(</w:t>
            </w:r>
            <w:r w:rsidR="00CA59BE">
              <w:rPr>
                <w:rFonts w:ascii="Arial" w:hAnsi="Arial" w:cs="Arial"/>
                <w:b/>
              </w:rPr>
              <w:t>3</w:t>
            </w:r>
            <w:r w:rsidRPr="00B5168F">
              <w:rPr>
                <w:rFonts w:ascii="Arial" w:hAnsi="Arial" w:cs="Arial"/>
                <w:b/>
              </w:rPr>
              <w:t xml:space="preserve"> months)</w:t>
            </w:r>
          </w:p>
        </w:tc>
        <w:tc>
          <w:tcPr>
            <w:tcW w:w="2268" w:type="dxa"/>
            <w:vAlign w:val="center"/>
          </w:tcPr>
          <w:p w14:paraId="3011E944" w14:textId="6574552B" w:rsidR="002516CF" w:rsidRPr="00B5168F" w:rsidRDefault="002516CF" w:rsidP="001A2CE9">
            <w:pPr>
              <w:rPr>
                <w:rFonts w:ascii="Arial" w:hAnsi="Arial" w:cs="Arial"/>
                <w:b/>
              </w:rPr>
            </w:pPr>
            <w:r w:rsidRPr="00B5168F">
              <w:rPr>
                <w:rFonts w:ascii="Arial" w:hAnsi="Arial" w:cs="Arial"/>
                <w:b/>
              </w:rPr>
              <w:t>Budget</w:t>
            </w:r>
          </w:p>
          <w:p w14:paraId="040E2FF4" w14:textId="77777777" w:rsidR="002516CF" w:rsidRPr="00B5168F" w:rsidRDefault="002516CF" w:rsidP="001A2CE9">
            <w:pPr>
              <w:rPr>
                <w:rFonts w:ascii="Arial" w:hAnsi="Arial" w:cs="Arial"/>
                <w:b/>
              </w:rPr>
            </w:pPr>
            <w:r w:rsidRPr="00B5168F">
              <w:rPr>
                <w:rFonts w:ascii="Arial" w:hAnsi="Arial" w:cs="Arial"/>
                <w:b/>
              </w:rPr>
              <w:t>1 April 2026 to 31 March 2027</w:t>
            </w:r>
          </w:p>
          <w:p w14:paraId="5A345F96" w14:textId="43C1A3CE" w:rsidR="002516CF" w:rsidRPr="00B5168F" w:rsidRDefault="002516CF" w:rsidP="001A2CE9">
            <w:pPr>
              <w:rPr>
                <w:rFonts w:ascii="Arial" w:hAnsi="Arial" w:cs="Arial"/>
                <w:b/>
              </w:rPr>
            </w:pPr>
            <w:r w:rsidRPr="00B5168F">
              <w:rPr>
                <w:rFonts w:ascii="Arial" w:hAnsi="Arial" w:cs="Arial"/>
                <w:b/>
              </w:rPr>
              <w:t>(12 months)</w:t>
            </w:r>
          </w:p>
        </w:tc>
      </w:tr>
      <w:tr w:rsidR="002516CF" w:rsidRPr="00B5168F" w14:paraId="6732140F" w14:textId="77777777" w:rsidTr="00536FC5">
        <w:tc>
          <w:tcPr>
            <w:tcW w:w="10485" w:type="dxa"/>
            <w:gridSpan w:val="3"/>
            <w:shd w:val="clear" w:color="auto" w:fill="E2EFD9" w:themeFill="accent6" w:themeFillTint="33"/>
            <w:vAlign w:val="center"/>
          </w:tcPr>
          <w:p w14:paraId="48434029" w14:textId="4370A372" w:rsidR="002516CF" w:rsidRPr="00B5168F" w:rsidRDefault="002516CF" w:rsidP="001A2CE9">
            <w:pPr>
              <w:rPr>
                <w:rFonts w:ascii="Arial" w:hAnsi="Arial" w:cs="Arial"/>
                <w:bCs/>
              </w:rPr>
            </w:pPr>
            <w:r w:rsidRPr="0003516B">
              <w:rPr>
                <w:rFonts w:ascii="Arial" w:hAnsi="Arial" w:cs="Arial"/>
                <w:b/>
                <w:color w:val="000000" w:themeColor="text1"/>
              </w:rPr>
              <w:t xml:space="preserve">High-harm high-risk Perpetrator Programme </w:t>
            </w:r>
            <w:r w:rsidRPr="00E5363E">
              <w:rPr>
                <w:rFonts w:ascii="Arial" w:hAnsi="Arial" w:cs="Arial"/>
                <w:b/>
                <w:color w:val="000000" w:themeColor="text1"/>
              </w:rPr>
              <w:t>Service Provider Delivery</w:t>
            </w:r>
          </w:p>
        </w:tc>
      </w:tr>
      <w:tr w:rsidR="002516CF" w:rsidRPr="00B5168F" w14:paraId="6378E97E" w14:textId="1D836864" w:rsidTr="009525EB">
        <w:tc>
          <w:tcPr>
            <w:tcW w:w="10485" w:type="dxa"/>
            <w:gridSpan w:val="3"/>
            <w:vAlign w:val="center"/>
          </w:tcPr>
          <w:p w14:paraId="73A7C673" w14:textId="2A6EAEF1" w:rsidR="002516CF" w:rsidRPr="002516CF" w:rsidRDefault="002516CF" w:rsidP="001A2CE9">
            <w:pPr>
              <w:rPr>
                <w:rFonts w:ascii="Arial" w:hAnsi="Arial" w:cs="Arial"/>
                <w:bCs/>
                <w:color w:val="000000" w:themeColor="text1"/>
              </w:rPr>
            </w:pPr>
            <w:r w:rsidRPr="00B5168F">
              <w:rPr>
                <w:rFonts w:ascii="Arial" w:hAnsi="Arial" w:cs="Arial"/>
                <w:bCs/>
                <w:color w:val="000000" w:themeColor="text1"/>
              </w:rPr>
              <w:t>Staffing (including salary and employer costs)</w:t>
            </w:r>
          </w:p>
        </w:tc>
      </w:tr>
      <w:tr w:rsidR="002516CF" w:rsidRPr="00B5168F" w14:paraId="0AAB3A8E" w14:textId="77777777" w:rsidTr="002516CF">
        <w:tc>
          <w:tcPr>
            <w:tcW w:w="6091" w:type="dxa"/>
            <w:vAlign w:val="center"/>
          </w:tcPr>
          <w:p w14:paraId="5708692B" w14:textId="0813DD85" w:rsidR="002516CF" w:rsidRPr="002516CF" w:rsidRDefault="002516CF" w:rsidP="001A2CE9">
            <w:pPr>
              <w:rPr>
                <w:rFonts w:ascii="Arial" w:hAnsi="Arial" w:cs="Arial"/>
                <w:bCs/>
                <w:color w:val="000000" w:themeColor="text1"/>
              </w:rPr>
            </w:pPr>
            <w:r w:rsidRPr="002516CF">
              <w:rPr>
                <w:rFonts w:ascii="Arial" w:hAnsi="Arial" w:cs="Arial"/>
                <w:bCs/>
                <w:color w:val="000000" w:themeColor="text1"/>
              </w:rPr>
              <w:t>1 Service Manager (1 FTE)</w:t>
            </w:r>
          </w:p>
        </w:tc>
        <w:tc>
          <w:tcPr>
            <w:tcW w:w="2126" w:type="dxa"/>
            <w:vAlign w:val="center"/>
          </w:tcPr>
          <w:p w14:paraId="78B7752D" w14:textId="79806200" w:rsidR="002516CF" w:rsidRPr="008B3D1C" w:rsidRDefault="005C4369" w:rsidP="001A2CE9">
            <w:pPr>
              <w:rPr>
                <w:rFonts w:ascii="Arial" w:hAnsi="Arial" w:cs="Arial"/>
                <w:bCs/>
              </w:rPr>
            </w:pPr>
            <w:r>
              <w:rPr>
                <w:rFonts w:ascii="Arial" w:hAnsi="Arial" w:cs="Arial"/>
                <w:bCs/>
              </w:rPr>
              <w:t>£13,000</w:t>
            </w:r>
          </w:p>
        </w:tc>
        <w:tc>
          <w:tcPr>
            <w:tcW w:w="2268" w:type="dxa"/>
            <w:vAlign w:val="center"/>
          </w:tcPr>
          <w:p w14:paraId="31174865" w14:textId="6E8FC18F" w:rsidR="002516CF" w:rsidRPr="00BC630A" w:rsidRDefault="002516CF" w:rsidP="001A2CE9">
            <w:pPr>
              <w:rPr>
                <w:rFonts w:ascii="Arial" w:hAnsi="Arial" w:cs="Arial"/>
                <w:bCs/>
              </w:rPr>
            </w:pPr>
            <w:r w:rsidRPr="00BC630A">
              <w:rPr>
                <w:rFonts w:ascii="Arial" w:hAnsi="Arial" w:cs="Arial"/>
                <w:bCs/>
              </w:rPr>
              <w:t>£52,</w:t>
            </w:r>
            <w:r w:rsidR="00144704">
              <w:rPr>
                <w:rFonts w:ascii="Arial" w:hAnsi="Arial" w:cs="Arial"/>
                <w:bCs/>
              </w:rPr>
              <w:t>500</w:t>
            </w:r>
          </w:p>
        </w:tc>
      </w:tr>
      <w:tr w:rsidR="002516CF" w:rsidRPr="00B5168F" w14:paraId="0D80D1F5" w14:textId="77777777" w:rsidTr="002516CF">
        <w:tc>
          <w:tcPr>
            <w:tcW w:w="6091" w:type="dxa"/>
            <w:vAlign w:val="center"/>
          </w:tcPr>
          <w:p w14:paraId="7D435C0D" w14:textId="6DDE6103" w:rsidR="002516CF" w:rsidRPr="002516CF" w:rsidRDefault="002516CF" w:rsidP="001A2CE9">
            <w:pPr>
              <w:rPr>
                <w:rFonts w:ascii="Arial" w:hAnsi="Arial" w:cs="Arial"/>
                <w:bCs/>
                <w:color w:val="000000" w:themeColor="text1"/>
              </w:rPr>
            </w:pPr>
            <w:r w:rsidRPr="002516CF">
              <w:rPr>
                <w:rFonts w:ascii="Arial" w:hAnsi="Arial" w:cs="Arial"/>
                <w:bCs/>
                <w:color w:val="000000" w:themeColor="text1"/>
              </w:rPr>
              <w:t>4 Case Managers (4 FTEs)</w:t>
            </w:r>
          </w:p>
        </w:tc>
        <w:tc>
          <w:tcPr>
            <w:tcW w:w="2126" w:type="dxa"/>
            <w:vAlign w:val="center"/>
          </w:tcPr>
          <w:p w14:paraId="1C2F4D2B" w14:textId="099DCA1F" w:rsidR="002516CF" w:rsidRPr="008B3D1C" w:rsidRDefault="00703F61" w:rsidP="001A2CE9">
            <w:pPr>
              <w:rPr>
                <w:rFonts w:ascii="Arial" w:hAnsi="Arial" w:cs="Arial"/>
                <w:bCs/>
              </w:rPr>
            </w:pPr>
            <w:r>
              <w:rPr>
                <w:rFonts w:ascii="Arial" w:hAnsi="Arial" w:cs="Arial"/>
                <w:bCs/>
              </w:rPr>
              <w:t>£</w:t>
            </w:r>
            <w:r w:rsidR="005C4369">
              <w:rPr>
                <w:rFonts w:ascii="Arial" w:hAnsi="Arial" w:cs="Arial"/>
                <w:bCs/>
              </w:rPr>
              <w:t>42,000</w:t>
            </w:r>
          </w:p>
        </w:tc>
        <w:tc>
          <w:tcPr>
            <w:tcW w:w="2268" w:type="dxa"/>
            <w:vAlign w:val="center"/>
          </w:tcPr>
          <w:p w14:paraId="344BA23C" w14:textId="77777777" w:rsidR="00BC630A" w:rsidRDefault="002516CF" w:rsidP="001A2CE9">
            <w:pPr>
              <w:rPr>
                <w:rFonts w:ascii="Arial" w:hAnsi="Arial" w:cs="Arial"/>
                <w:bCs/>
              </w:rPr>
            </w:pPr>
            <w:r w:rsidRPr="00BC630A">
              <w:rPr>
                <w:rFonts w:ascii="Arial" w:hAnsi="Arial" w:cs="Arial"/>
                <w:bCs/>
              </w:rPr>
              <w:t xml:space="preserve">£168,000 </w:t>
            </w:r>
          </w:p>
          <w:p w14:paraId="5DB03A91" w14:textId="37E055E2" w:rsidR="002516CF" w:rsidRPr="00BC630A" w:rsidRDefault="002516CF" w:rsidP="001A2CE9">
            <w:pPr>
              <w:rPr>
                <w:rFonts w:ascii="Arial" w:hAnsi="Arial" w:cs="Arial"/>
                <w:bCs/>
                <w:i/>
                <w:iCs/>
              </w:rPr>
            </w:pPr>
            <w:r w:rsidRPr="00BC630A">
              <w:rPr>
                <w:rFonts w:ascii="Arial" w:hAnsi="Arial" w:cs="Arial"/>
                <w:bCs/>
                <w:i/>
                <w:iCs/>
              </w:rPr>
              <w:t>(4x</w:t>
            </w:r>
            <w:r w:rsidR="00BC630A" w:rsidRPr="00BC630A">
              <w:rPr>
                <w:rFonts w:ascii="Arial" w:hAnsi="Arial" w:cs="Arial"/>
                <w:bCs/>
                <w:i/>
                <w:iCs/>
              </w:rPr>
              <w:t xml:space="preserve"> </w:t>
            </w:r>
            <w:r w:rsidRPr="00BC630A">
              <w:rPr>
                <w:rFonts w:ascii="Arial" w:hAnsi="Arial" w:cs="Arial"/>
                <w:bCs/>
                <w:i/>
                <w:iCs/>
              </w:rPr>
              <w:t>£42,00</w:t>
            </w:r>
            <w:r w:rsidR="00BC630A" w:rsidRPr="00BC630A">
              <w:rPr>
                <w:rFonts w:ascii="Arial" w:hAnsi="Arial" w:cs="Arial"/>
                <w:bCs/>
                <w:i/>
                <w:iCs/>
              </w:rPr>
              <w:t>0</w:t>
            </w:r>
            <w:r w:rsidRPr="00BC630A">
              <w:rPr>
                <w:rFonts w:ascii="Arial" w:hAnsi="Arial" w:cs="Arial"/>
                <w:bCs/>
                <w:i/>
                <w:iCs/>
              </w:rPr>
              <w:t>)</w:t>
            </w:r>
          </w:p>
        </w:tc>
      </w:tr>
      <w:tr w:rsidR="002516CF" w:rsidRPr="00B5168F" w14:paraId="07B682BC" w14:textId="77777777" w:rsidTr="009525EB">
        <w:tc>
          <w:tcPr>
            <w:tcW w:w="10485" w:type="dxa"/>
            <w:gridSpan w:val="3"/>
            <w:shd w:val="clear" w:color="auto" w:fill="D9D9D9" w:themeFill="background1" w:themeFillShade="D9"/>
            <w:vAlign w:val="center"/>
          </w:tcPr>
          <w:p w14:paraId="6F4DF061" w14:textId="438DBB8C" w:rsidR="002516CF" w:rsidRPr="002516CF" w:rsidRDefault="002516CF" w:rsidP="001A2CE9">
            <w:pPr>
              <w:rPr>
                <w:rFonts w:ascii="Arial" w:hAnsi="Arial" w:cs="Arial"/>
                <w:b/>
                <w:color w:val="000000" w:themeColor="text1"/>
              </w:rPr>
            </w:pPr>
            <w:r w:rsidRPr="00B029B8">
              <w:rPr>
                <w:rFonts w:ascii="Arial" w:hAnsi="Arial" w:cs="Arial"/>
                <w:b/>
                <w:color w:val="000000" w:themeColor="text1"/>
              </w:rPr>
              <w:t xml:space="preserve">Service Provider Delivery </w:t>
            </w:r>
            <w:r>
              <w:rPr>
                <w:rFonts w:ascii="Arial" w:hAnsi="Arial" w:cs="Arial"/>
                <w:b/>
                <w:color w:val="000000" w:themeColor="text1"/>
              </w:rPr>
              <w:t xml:space="preserve">- </w:t>
            </w:r>
            <w:r w:rsidRPr="00B029B8">
              <w:rPr>
                <w:rFonts w:ascii="Arial" w:hAnsi="Arial" w:cs="Arial"/>
                <w:b/>
                <w:color w:val="000000" w:themeColor="text1"/>
              </w:rPr>
              <w:t>Non-Staff Costs</w:t>
            </w:r>
          </w:p>
        </w:tc>
      </w:tr>
      <w:tr w:rsidR="002516CF" w:rsidRPr="00B5168F" w14:paraId="675BB256" w14:textId="77777777" w:rsidTr="002516CF">
        <w:tc>
          <w:tcPr>
            <w:tcW w:w="6091" w:type="dxa"/>
            <w:vAlign w:val="center"/>
          </w:tcPr>
          <w:p w14:paraId="5B76CAFA" w14:textId="03B60BDC" w:rsidR="002516CF" w:rsidRPr="00B5168F" w:rsidRDefault="002516CF" w:rsidP="001A2CE9">
            <w:pPr>
              <w:rPr>
                <w:rFonts w:ascii="Arial" w:hAnsi="Arial" w:cs="Arial"/>
                <w:bCs/>
                <w:color w:val="000000" w:themeColor="text1"/>
              </w:rPr>
            </w:pPr>
            <w:r w:rsidRPr="00B5168F">
              <w:rPr>
                <w:rFonts w:ascii="Arial" w:hAnsi="Arial" w:cs="Arial"/>
                <w:bCs/>
                <w:color w:val="000000" w:themeColor="text1"/>
              </w:rPr>
              <w:t>Service Provider Overheads (15 %</w:t>
            </w:r>
            <w:r w:rsidR="00F84CCC">
              <w:rPr>
                <w:rFonts w:ascii="Arial" w:hAnsi="Arial" w:cs="Arial"/>
                <w:bCs/>
                <w:color w:val="000000" w:themeColor="text1"/>
              </w:rPr>
              <w:t xml:space="preserve"> max</w:t>
            </w:r>
            <w:r w:rsidRPr="00B5168F">
              <w:rPr>
                <w:rFonts w:ascii="Arial" w:hAnsi="Arial" w:cs="Arial"/>
                <w:bCs/>
                <w:color w:val="000000" w:themeColor="text1"/>
              </w:rPr>
              <w:t>)</w:t>
            </w:r>
          </w:p>
        </w:tc>
        <w:tc>
          <w:tcPr>
            <w:tcW w:w="2126" w:type="dxa"/>
            <w:vAlign w:val="center"/>
          </w:tcPr>
          <w:p w14:paraId="7755B91A" w14:textId="5D9F4330" w:rsidR="002516CF" w:rsidRPr="00B5168F" w:rsidRDefault="00610426" w:rsidP="001A2CE9">
            <w:pPr>
              <w:rPr>
                <w:rFonts w:ascii="Arial" w:hAnsi="Arial" w:cs="Arial"/>
                <w:bCs/>
              </w:rPr>
            </w:pPr>
            <w:r>
              <w:rPr>
                <w:rFonts w:ascii="Arial" w:hAnsi="Arial" w:cs="Arial"/>
                <w:bCs/>
              </w:rPr>
              <w:t>£</w:t>
            </w:r>
            <w:r w:rsidR="003E28DB" w:rsidRPr="003E28DB">
              <w:rPr>
                <w:rFonts w:ascii="Arial" w:hAnsi="Arial" w:cs="Arial"/>
                <w:bCs/>
              </w:rPr>
              <w:t>8,268.75</w:t>
            </w:r>
          </w:p>
        </w:tc>
        <w:tc>
          <w:tcPr>
            <w:tcW w:w="2268" w:type="dxa"/>
            <w:vAlign w:val="center"/>
          </w:tcPr>
          <w:p w14:paraId="2EAB03F2" w14:textId="3303B90C" w:rsidR="002516CF" w:rsidRPr="00B5168F" w:rsidRDefault="002516CF" w:rsidP="001A2CE9">
            <w:pPr>
              <w:rPr>
                <w:rFonts w:ascii="Arial" w:hAnsi="Arial" w:cs="Arial"/>
                <w:bCs/>
              </w:rPr>
            </w:pPr>
            <w:r w:rsidRPr="00B5168F">
              <w:rPr>
                <w:rFonts w:ascii="Arial" w:hAnsi="Arial" w:cs="Arial"/>
                <w:bCs/>
              </w:rPr>
              <w:t>£33,075</w:t>
            </w:r>
          </w:p>
        </w:tc>
      </w:tr>
      <w:tr w:rsidR="002516CF" w:rsidRPr="00B5168F" w14:paraId="2250AF62" w14:textId="0D7E3285" w:rsidTr="009525EB">
        <w:tc>
          <w:tcPr>
            <w:tcW w:w="10485" w:type="dxa"/>
            <w:gridSpan w:val="3"/>
            <w:shd w:val="clear" w:color="auto" w:fill="D9D9D9" w:themeFill="background1" w:themeFillShade="D9"/>
            <w:vAlign w:val="center"/>
          </w:tcPr>
          <w:p w14:paraId="2F9C654B" w14:textId="19D9A40C" w:rsidR="002516CF" w:rsidRPr="002516CF" w:rsidRDefault="002516CF" w:rsidP="00027B50">
            <w:pPr>
              <w:rPr>
                <w:rFonts w:ascii="Arial" w:hAnsi="Arial" w:cs="Arial"/>
                <w:b/>
              </w:rPr>
            </w:pPr>
            <w:r w:rsidRPr="00645872">
              <w:rPr>
                <w:rFonts w:ascii="Arial" w:hAnsi="Arial" w:cs="Arial"/>
                <w:b/>
              </w:rPr>
              <w:t xml:space="preserve">Service Provider Delivery </w:t>
            </w:r>
            <w:r>
              <w:rPr>
                <w:rFonts w:ascii="Arial" w:hAnsi="Arial" w:cs="Arial"/>
                <w:b/>
              </w:rPr>
              <w:t xml:space="preserve">- </w:t>
            </w:r>
            <w:r w:rsidRPr="00645872">
              <w:rPr>
                <w:rFonts w:ascii="Arial" w:hAnsi="Arial" w:cs="Arial"/>
                <w:b/>
              </w:rPr>
              <w:t>Training &amp; Expenses</w:t>
            </w:r>
          </w:p>
        </w:tc>
      </w:tr>
      <w:tr w:rsidR="002516CF" w:rsidRPr="00B5168F" w14:paraId="3EB540B6" w14:textId="1DB9440B" w:rsidTr="002516CF">
        <w:tc>
          <w:tcPr>
            <w:tcW w:w="6091" w:type="dxa"/>
            <w:vAlign w:val="center"/>
          </w:tcPr>
          <w:p w14:paraId="0C650511" w14:textId="7AC86F56" w:rsidR="002516CF" w:rsidRPr="00B5168F" w:rsidRDefault="002516CF" w:rsidP="001A2CE9">
            <w:pPr>
              <w:rPr>
                <w:rFonts w:ascii="Arial" w:hAnsi="Arial" w:cs="Arial"/>
                <w:bCs/>
              </w:rPr>
            </w:pPr>
            <w:r w:rsidRPr="00027B50">
              <w:rPr>
                <w:rFonts w:ascii="Arial" w:hAnsi="Arial" w:cs="Arial"/>
                <w:bCs/>
              </w:rPr>
              <w:t>Staff CPD training</w:t>
            </w:r>
          </w:p>
        </w:tc>
        <w:tc>
          <w:tcPr>
            <w:tcW w:w="2126" w:type="dxa"/>
            <w:vAlign w:val="center"/>
          </w:tcPr>
          <w:p w14:paraId="1A801513" w14:textId="10BE774E" w:rsidR="002516CF" w:rsidRPr="00B5168F" w:rsidRDefault="00210F25" w:rsidP="001A2CE9">
            <w:pPr>
              <w:rPr>
                <w:rFonts w:ascii="Arial" w:hAnsi="Arial" w:cs="Arial"/>
                <w:bCs/>
              </w:rPr>
            </w:pPr>
            <w:r>
              <w:rPr>
                <w:rFonts w:ascii="Arial" w:hAnsi="Arial" w:cs="Arial"/>
                <w:bCs/>
              </w:rPr>
              <w:t>£</w:t>
            </w:r>
            <w:r w:rsidR="00421EA3" w:rsidRPr="00421EA3">
              <w:rPr>
                <w:rFonts w:ascii="Arial" w:hAnsi="Arial" w:cs="Arial"/>
                <w:bCs/>
              </w:rPr>
              <w:t>984.5</w:t>
            </w:r>
            <w:r w:rsidR="00421EA3">
              <w:rPr>
                <w:rFonts w:ascii="Arial" w:hAnsi="Arial" w:cs="Arial"/>
                <w:bCs/>
              </w:rPr>
              <w:t>0</w:t>
            </w:r>
          </w:p>
        </w:tc>
        <w:tc>
          <w:tcPr>
            <w:tcW w:w="2268" w:type="dxa"/>
            <w:vAlign w:val="center"/>
          </w:tcPr>
          <w:p w14:paraId="5FB2C7D8" w14:textId="1B1C78CD" w:rsidR="002516CF" w:rsidRPr="00B5168F" w:rsidRDefault="002516CF" w:rsidP="001A2CE9">
            <w:pPr>
              <w:rPr>
                <w:rFonts w:ascii="Arial" w:hAnsi="Arial" w:cs="Arial"/>
                <w:bCs/>
                <w:color w:val="000000" w:themeColor="text1"/>
              </w:rPr>
            </w:pPr>
            <w:r w:rsidRPr="00027B50">
              <w:rPr>
                <w:rFonts w:ascii="Arial" w:hAnsi="Arial" w:cs="Arial"/>
                <w:bCs/>
                <w:color w:val="000000" w:themeColor="text1"/>
              </w:rPr>
              <w:t>£3,938</w:t>
            </w:r>
            <w:r>
              <w:rPr>
                <w:rFonts w:ascii="Arial" w:hAnsi="Arial" w:cs="Arial"/>
                <w:bCs/>
                <w:color w:val="000000" w:themeColor="text1"/>
              </w:rPr>
              <w:t xml:space="preserve"> </w:t>
            </w:r>
            <w:r w:rsidRPr="00BC630A">
              <w:rPr>
                <w:rFonts w:ascii="Arial" w:hAnsi="Arial" w:cs="Arial"/>
                <w:bCs/>
                <w:i/>
                <w:iCs/>
                <w:color w:val="000000" w:themeColor="text1"/>
              </w:rPr>
              <w:t>(5x £788)</w:t>
            </w:r>
          </w:p>
        </w:tc>
      </w:tr>
      <w:tr w:rsidR="002516CF" w:rsidRPr="00B5168F" w14:paraId="6106BACF" w14:textId="513FC6FB" w:rsidTr="002516CF">
        <w:tc>
          <w:tcPr>
            <w:tcW w:w="6091" w:type="dxa"/>
            <w:vAlign w:val="center"/>
          </w:tcPr>
          <w:p w14:paraId="4A80528B" w14:textId="50AA3B7C" w:rsidR="002516CF" w:rsidRPr="00B5168F" w:rsidRDefault="002516CF" w:rsidP="001A2CE9">
            <w:pPr>
              <w:rPr>
                <w:rFonts w:ascii="Arial" w:hAnsi="Arial" w:cs="Arial"/>
                <w:bCs/>
              </w:rPr>
            </w:pPr>
            <w:r w:rsidRPr="00FE6819">
              <w:rPr>
                <w:rFonts w:ascii="Arial" w:hAnsi="Arial" w:cs="Arial"/>
                <w:bCs/>
              </w:rPr>
              <w:t>Staff clinical supervision</w:t>
            </w:r>
          </w:p>
        </w:tc>
        <w:tc>
          <w:tcPr>
            <w:tcW w:w="2126" w:type="dxa"/>
            <w:vAlign w:val="center"/>
          </w:tcPr>
          <w:p w14:paraId="37EB82D3" w14:textId="467410C2" w:rsidR="002516CF" w:rsidRPr="00B5168F" w:rsidRDefault="00F62D29" w:rsidP="001A2CE9">
            <w:pPr>
              <w:rPr>
                <w:rFonts w:ascii="Arial" w:hAnsi="Arial" w:cs="Arial"/>
                <w:bCs/>
              </w:rPr>
            </w:pPr>
            <w:r>
              <w:rPr>
                <w:rFonts w:ascii="Arial" w:hAnsi="Arial" w:cs="Arial"/>
                <w:bCs/>
              </w:rPr>
              <w:t>£</w:t>
            </w:r>
            <w:r w:rsidR="004C543E" w:rsidRPr="004C543E">
              <w:rPr>
                <w:rFonts w:ascii="Arial" w:hAnsi="Arial" w:cs="Arial"/>
                <w:bCs/>
              </w:rPr>
              <w:t>918.75</w:t>
            </w:r>
          </w:p>
        </w:tc>
        <w:tc>
          <w:tcPr>
            <w:tcW w:w="2268" w:type="dxa"/>
            <w:vAlign w:val="center"/>
          </w:tcPr>
          <w:p w14:paraId="551A7CE6" w14:textId="47F1E440" w:rsidR="002516CF" w:rsidRPr="00B5168F" w:rsidRDefault="002516CF" w:rsidP="001A2CE9">
            <w:pPr>
              <w:rPr>
                <w:rFonts w:ascii="Arial" w:hAnsi="Arial" w:cs="Arial"/>
                <w:bCs/>
                <w:color w:val="000000" w:themeColor="text1"/>
              </w:rPr>
            </w:pPr>
            <w:r w:rsidRPr="00FE6819">
              <w:rPr>
                <w:rFonts w:ascii="Arial" w:hAnsi="Arial" w:cs="Arial"/>
                <w:bCs/>
                <w:color w:val="000000" w:themeColor="text1"/>
              </w:rPr>
              <w:t>£3,675</w:t>
            </w:r>
            <w:r>
              <w:rPr>
                <w:rFonts w:ascii="Arial" w:hAnsi="Arial" w:cs="Arial"/>
                <w:bCs/>
                <w:color w:val="000000" w:themeColor="text1"/>
              </w:rPr>
              <w:t xml:space="preserve"> </w:t>
            </w:r>
            <w:r w:rsidRPr="00BC630A">
              <w:rPr>
                <w:rFonts w:ascii="Arial" w:hAnsi="Arial" w:cs="Arial"/>
                <w:bCs/>
                <w:i/>
                <w:iCs/>
                <w:color w:val="000000" w:themeColor="text1"/>
              </w:rPr>
              <w:t>(5x £735)</w:t>
            </w:r>
          </w:p>
        </w:tc>
      </w:tr>
      <w:tr w:rsidR="002516CF" w:rsidRPr="00B5168F" w14:paraId="6078D12B" w14:textId="77777777" w:rsidTr="002516CF">
        <w:tc>
          <w:tcPr>
            <w:tcW w:w="6091" w:type="dxa"/>
            <w:vAlign w:val="center"/>
          </w:tcPr>
          <w:p w14:paraId="6C616DCE" w14:textId="03FEE362" w:rsidR="002516CF" w:rsidRPr="00B5168F" w:rsidRDefault="00957B61" w:rsidP="001A2CE9">
            <w:pPr>
              <w:rPr>
                <w:rFonts w:ascii="Arial" w:hAnsi="Arial" w:cs="Arial"/>
                <w:bCs/>
              </w:rPr>
            </w:pPr>
            <w:r w:rsidRPr="00957B61">
              <w:rPr>
                <w:rFonts w:ascii="Arial" w:hAnsi="Arial" w:cs="Arial"/>
                <w:bCs/>
              </w:rPr>
              <w:t>Expenses</w:t>
            </w:r>
          </w:p>
        </w:tc>
        <w:tc>
          <w:tcPr>
            <w:tcW w:w="2126" w:type="dxa"/>
            <w:vAlign w:val="center"/>
          </w:tcPr>
          <w:p w14:paraId="70BE6D8C" w14:textId="1B03E107" w:rsidR="002516CF" w:rsidRPr="00B5168F" w:rsidRDefault="001E34C5" w:rsidP="001A2CE9">
            <w:pPr>
              <w:rPr>
                <w:rFonts w:ascii="Arial" w:hAnsi="Arial" w:cs="Arial"/>
                <w:bCs/>
              </w:rPr>
            </w:pPr>
            <w:r>
              <w:rPr>
                <w:rFonts w:ascii="Arial" w:hAnsi="Arial" w:cs="Arial"/>
                <w:bCs/>
              </w:rPr>
              <w:t>£</w:t>
            </w:r>
            <w:r w:rsidR="004C543E">
              <w:rPr>
                <w:rFonts w:ascii="Arial" w:hAnsi="Arial" w:cs="Arial"/>
                <w:bCs/>
              </w:rPr>
              <w:t>1,875</w:t>
            </w:r>
          </w:p>
        </w:tc>
        <w:tc>
          <w:tcPr>
            <w:tcW w:w="2268" w:type="dxa"/>
            <w:vAlign w:val="center"/>
          </w:tcPr>
          <w:p w14:paraId="547D7B7C" w14:textId="1A23942F" w:rsidR="002516CF" w:rsidRPr="00B5168F" w:rsidRDefault="00957B61" w:rsidP="001A2CE9">
            <w:pPr>
              <w:rPr>
                <w:rFonts w:ascii="Arial" w:hAnsi="Arial" w:cs="Arial"/>
                <w:bCs/>
                <w:color w:val="000000" w:themeColor="text1"/>
              </w:rPr>
            </w:pPr>
            <w:r w:rsidRPr="00957B61">
              <w:rPr>
                <w:rFonts w:ascii="Arial" w:hAnsi="Arial" w:cs="Arial"/>
                <w:bCs/>
                <w:color w:val="000000" w:themeColor="text1"/>
              </w:rPr>
              <w:t>£7,500</w:t>
            </w:r>
            <w:r>
              <w:rPr>
                <w:rFonts w:ascii="Arial" w:hAnsi="Arial" w:cs="Arial"/>
                <w:bCs/>
                <w:color w:val="000000" w:themeColor="text1"/>
              </w:rPr>
              <w:t xml:space="preserve"> </w:t>
            </w:r>
            <w:r w:rsidRPr="00BC630A">
              <w:rPr>
                <w:rFonts w:ascii="Arial" w:hAnsi="Arial" w:cs="Arial"/>
                <w:bCs/>
                <w:i/>
                <w:iCs/>
                <w:color w:val="000000" w:themeColor="text1"/>
              </w:rPr>
              <w:t>(5x £1,500)</w:t>
            </w:r>
          </w:p>
        </w:tc>
      </w:tr>
      <w:tr w:rsidR="00646353" w:rsidRPr="00B5168F" w14:paraId="3A1531FC" w14:textId="77777777" w:rsidTr="00646353">
        <w:tc>
          <w:tcPr>
            <w:tcW w:w="10485" w:type="dxa"/>
            <w:gridSpan w:val="3"/>
            <w:shd w:val="clear" w:color="auto" w:fill="D9D9D9" w:themeFill="background1" w:themeFillShade="D9"/>
            <w:vAlign w:val="center"/>
          </w:tcPr>
          <w:p w14:paraId="14F18AD0" w14:textId="52288A02" w:rsidR="00646353" w:rsidRPr="00646353" w:rsidRDefault="00646353" w:rsidP="001A2CE9">
            <w:pPr>
              <w:rPr>
                <w:rFonts w:ascii="Arial" w:hAnsi="Arial" w:cs="Arial"/>
                <w:b/>
              </w:rPr>
            </w:pPr>
            <w:r w:rsidRPr="00646353">
              <w:rPr>
                <w:rFonts w:ascii="Arial" w:hAnsi="Arial" w:cs="Arial"/>
                <w:b/>
              </w:rPr>
              <w:t>Service Provider Delivery - Fixed Costs</w:t>
            </w:r>
          </w:p>
        </w:tc>
      </w:tr>
      <w:tr w:rsidR="00706478" w:rsidRPr="00B5168F" w14:paraId="12BC5A49" w14:textId="77777777" w:rsidTr="00706478">
        <w:tc>
          <w:tcPr>
            <w:tcW w:w="6091" w:type="dxa"/>
            <w:vAlign w:val="center"/>
          </w:tcPr>
          <w:p w14:paraId="5CACA40C" w14:textId="3F510721" w:rsidR="00706478" w:rsidRPr="00B5168F" w:rsidRDefault="00706478" w:rsidP="0083109A">
            <w:pPr>
              <w:rPr>
                <w:rFonts w:ascii="Arial" w:hAnsi="Arial" w:cs="Arial"/>
                <w:bCs/>
              </w:rPr>
            </w:pPr>
            <w:r w:rsidRPr="0083109A">
              <w:rPr>
                <w:rFonts w:ascii="Arial" w:hAnsi="Arial" w:cs="Arial"/>
                <w:bCs/>
              </w:rPr>
              <w:t>Office costs</w:t>
            </w:r>
            <w:r>
              <w:rPr>
                <w:rFonts w:ascii="Arial" w:hAnsi="Arial" w:cs="Arial"/>
                <w:bCs/>
              </w:rPr>
              <w:t xml:space="preserve"> - </w:t>
            </w:r>
            <w:r w:rsidRPr="0083109A">
              <w:rPr>
                <w:rFonts w:ascii="Arial" w:hAnsi="Arial" w:cs="Arial"/>
                <w:b/>
              </w:rPr>
              <w:t>One-off cost</w:t>
            </w:r>
            <w:r w:rsidRPr="0083109A">
              <w:rPr>
                <w:rFonts w:ascii="Arial" w:hAnsi="Arial" w:cs="Arial"/>
                <w:bCs/>
              </w:rPr>
              <w:t xml:space="preserve"> </w:t>
            </w:r>
          </w:p>
        </w:tc>
        <w:tc>
          <w:tcPr>
            <w:tcW w:w="2126" w:type="dxa"/>
            <w:vAlign w:val="center"/>
          </w:tcPr>
          <w:p w14:paraId="42B5007F" w14:textId="77777777" w:rsidR="00706478" w:rsidRPr="00E06631" w:rsidRDefault="00706478" w:rsidP="00E06631">
            <w:pPr>
              <w:jc w:val="center"/>
              <w:rPr>
                <w:rFonts w:ascii="Arial" w:hAnsi="Arial" w:cs="Arial"/>
                <w:bCs/>
              </w:rPr>
            </w:pPr>
            <w:r>
              <w:rPr>
                <w:rFonts w:ascii="Arial" w:hAnsi="Arial" w:cs="Arial"/>
                <w:bCs/>
              </w:rPr>
              <w:t>£10,000</w:t>
            </w:r>
          </w:p>
        </w:tc>
        <w:tc>
          <w:tcPr>
            <w:tcW w:w="2268" w:type="dxa"/>
            <w:vAlign w:val="center"/>
          </w:tcPr>
          <w:p w14:paraId="32A57170" w14:textId="1F6DF04C" w:rsidR="00706478" w:rsidRPr="00E06631" w:rsidRDefault="00706478" w:rsidP="00E06631">
            <w:pPr>
              <w:jc w:val="center"/>
              <w:rPr>
                <w:rFonts w:ascii="Arial" w:hAnsi="Arial" w:cs="Arial"/>
                <w:bCs/>
              </w:rPr>
            </w:pPr>
            <w:r>
              <w:rPr>
                <w:rFonts w:ascii="Arial" w:hAnsi="Arial" w:cs="Arial"/>
                <w:bCs/>
              </w:rPr>
              <w:t>n/a</w:t>
            </w:r>
          </w:p>
        </w:tc>
      </w:tr>
      <w:tr w:rsidR="002516CF" w:rsidRPr="00B5168F" w14:paraId="642E58AB" w14:textId="77777777" w:rsidTr="002516CF">
        <w:tc>
          <w:tcPr>
            <w:tcW w:w="6091" w:type="dxa"/>
            <w:vAlign w:val="center"/>
          </w:tcPr>
          <w:p w14:paraId="4AC1FEE0" w14:textId="77777777" w:rsidR="002516CF" w:rsidRDefault="00CB28A4" w:rsidP="00CB28A4">
            <w:pPr>
              <w:rPr>
                <w:rFonts w:ascii="Arial" w:hAnsi="Arial" w:cs="Arial"/>
                <w:bCs/>
              </w:rPr>
            </w:pPr>
            <w:r w:rsidRPr="00CB28A4">
              <w:rPr>
                <w:rFonts w:ascii="Arial" w:hAnsi="Arial" w:cs="Arial"/>
                <w:bCs/>
              </w:rPr>
              <w:t>Service user enablement costs</w:t>
            </w:r>
          </w:p>
          <w:p w14:paraId="50C162EA" w14:textId="616C4983" w:rsidR="00336CB5" w:rsidRPr="00632C27" w:rsidRDefault="00632C27" w:rsidP="00336CB5">
            <w:pPr>
              <w:rPr>
                <w:rFonts w:ascii="Arial" w:hAnsi="Arial" w:cs="Arial"/>
                <w:bCs/>
                <w:i/>
                <w:iCs/>
              </w:rPr>
            </w:pPr>
            <w:r>
              <w:rPr>
                <w:rFonts w:ascii="Arial" w:hAnsi="Arial" w:cs="Arial"/>
                <w:bCs/>
                <w:i/>
                <w:iCs/>
              </w:rPr>
              <w:t xml:space="preserve">Based on up to </w:t>
            </w:r>
            <w:r w:rsidR="00336CB5" w:rsidRPr="00632C27">
              <w:rPr>
                <w:rFonts w:ascii="Arial" w:hAnsi="Arial" w:cs="Arial"/>
                <w:bCs/>
                <w:i/>
                <w:iCs/>
              </w:rPr>
              <w:t>125 service users at £30 (e.g. towards bus fares to facilitate first meeting between case manager and service user)</w:t>
            </w:r>
          </w:p>
        </w:tc>
        <w:tc>
          <w:tcPr>
            <w:tcW w:w="2126" w:type="dxa"/>
            <w:vAlign w:val="center"/>
          </w:tcPr>
          <w:p w14:paraId="25FC9B54" w14:textId="7EB1254E" w:rsidR="002516CF" w:rsidRPr="00B5168F" w:rsidRDefault="009E70CC" w:rsidP="001A2CE9">
            <w:pPr>
              <w:rPr>
                <w:rFonts w:ascii="Arial" w:hAnsi="Arial" w:cs="Arial"/>
                <w:bCs/>
              </w:rPr>
            </w:pPr>
            <w:r>
              <w:rPr>
                <w:rFonts w:ascii="Arial" w:hAnsi="Arial" w:cs="Arial"/>
                <w:bCs/>
              </w:rPr>
              <w:t>£</w:t>
            </w:r>
            <w:r w:rsidR="004B43B5" w:rsidRPr="004B43B5">
              <w:rPr>
                <w:rFonts w:ascii="Arial" w:hAnsi="Arial" w:cs="Arial"/>
                <w:bCs/>
              </w:rPr>
              <w:t>937.5</w:t>
            </w:r>
            <w:r w:rsidR="00EF66CC">
              <w:rPr>
                <w:rFonts w:ascii="Arial" w:hAnsi="Arial" w:cs="Arial"/>
                <w:bCs/>
              </w:rPr>
              <w:t>0</w:t>
            </w:r>
          </w:p>
        </w:tc>
        <w:tc>
          <w:tcPr>
            <w:tcW w:w="2268" w:type="dxa"/>
            <w:vAlign w:val="center"/>
          </w:tcPr>
          <w:p w14:paraId="66DFA3B4" w14:textId="1D60657B" w:rsidR="002516CF" w:rsidRPr="00B5168F" w:rsidRDefault="00CB28A4" w:rsidP="001A2CE9">
            <w:pPr>
              <w:rPr>
                <w:rFonts w:ascii="Arial" w:hAnsi="Arial" w:cs="Arial"/>
                <w:bCs/>
                <w:color w:val="000000" w:themeColor="text1"/>
              </w:rPr>
            </w:pPr>
            <w:r w:rsidRPr="00CB28A4">
              <w:rPr>
                <w:rFonts w:ascii="Arial" w:hAnsi="Arial" w:cs="Arial"/>
                <w:bCs/>
              </w:rPr>
              <w:t>£3,750</w:t>
            </w:r>
          </w:p>
        </w:tc>
      </w:tr>
      <w:tr w:rsidR="002516CF" w:rsidRPr="00B5168F" w14:paraId="70F7166E" w14:textId="77777777" w:rsidTr="002516CF">
        <w:tc>
          <w:tcPr>
            <w:tcW w:w="6091" w:type="dxa"/>
            <w:vAlign w:val="center"/>
          </w:tcPr>
          <w:p w14:paraId="653FB43E" w14:textId="77777777" w:rsidR="002516CF" w:rsidRPr="00B5168F" w:rsidRDefault="002516CF" w:rsidP="001A2CE9">
            <w:pPr>
              <w:rPr>
                <w:rFonts w:ascii="Arial" w:hAnsi="Arial" w:cs="Arial"/>
                <w:bCs/>
              </w:rPr>
            </w:pPr>
          </w:p>
        </w:tc>
        <w:tc>
          <w:tcPr>
            <w:tcW w:w="2126" w:type="dxa"/>
            <w:vAlign w:val="center"/>
          </w:tcPr>
          <w:p w14:paraId="57F2A941" w14:textId="77777777" w:rsidR="002516CF" w:rsidRPr="00B5168F" w:rsidRDefault="002516CF" w:rsidP="001A2CE9">
            <w:pPr>
              <w:rPr>
                <w:rFonts w:ascii="Arial" w:hAnsi="Arial" w:cs="Arial"/>
                <w:bCs/>
              </w:rPr>
            </w:pPr>
          </w:p>
        </w:tc>
        <w:tc>
          <w:tcPr>
            <w:tcW w:w="2268" w:type="dxa"/>
            <w:vAlign w:val="center"/>
          </w:tcPr>
          <w:p w14:paraId="135410B0" w14:textId="77777777" w:rsidR="002516CF" w:rsidRPr="00B5168F" w:rsidRDefault="002516CF" w:rsidP="001A2CE9">
            <w:pPr>
              <w:rPr>
                <w:rFonts w:ascii="Arial" w:hAnsi="Arial" w:cs="Arial"/>
                <w:bCs/>
                <w:color w:val="000000" w:themeColor="text1"/>
              </w:rPr>
            </w:pPr>
          </w:p>
        </w:tc>
      </w:tr>
      <w:tr w:rsidR="00605B62" w:rsidRPr="00B5168F" w14:paraId="1D6A8733" w14:textId="77777777" w:rsidTr="00536FC5">
        <w:tc>
          <w:tcPr>
            <w:tcW w:w="10485" w:type="dxa"/>
            <w:gridSpan w:val="3"/>
            <w:shd w:val="clear" w:color="auto" w:fill="E2EFD9" w:themeFill="accent6" w:themeFillTint="33"/>
            <w:vAlign w:val="center"/>
          </w:tcPr>
          <w:p w14:paraId="4A6846A2" w14:textId="47AD3B79" w:rsidR="00605B62" w:rsidRPr="00605B62" w:rsidRDefault="00605B62" w:rsidP="001A2CE9">
            <w:pPr>
              <w:rPr>
                <w:rFonts w:ascii="Arial" w:hAnsi="Arial" w:cs="Arial"/>
                <w:b/>
                <w:color w:val="000000" w:themeColor="text1"/>
                <w:highlight w:val="yellow"/>
              </w:rPr>
            </w:pPr>
            <w:r w:rsidRPr="00536FC5">
              <w:rPr>
                <w:rFonts w:ascii="Arial" w:hAnsi="Arial" w:cs="Arial"/>
                <w:b/>
              </w:rPr>
              <w:t>Independent Domestic Violence Adviser (IDVA)</w:t>
            </w:r>
            <w:r w:rsidR="00EE6402" w:rsidRPr="00536FC5">
              <w:rPr>
                <w:rFonts w:ascii="Arial" w:hAnsi="Arial" w:cs="Arial"/>
                <w:b/>
              </w:rPr>
              <w:t xml:space="preserve"> provision</w:t>
            </w:r>
          </w:p>
        </w:tc>
      </w:tr>
      <w:tr w:rsidR="00605B62" w:rsidRPr="00B5168F" w14:paraId="0516F4B2" w14:textId="77777777" w:rsidTr="002516CF">
        <w:tc>
          <w:tcPr>
            <w:tcW w:w="6091" w:type="dxa"/>
            <w:vAlign w:val="center"/>
          </w:tcPr>
          <w:p w14:paraId="3387E34E" w14:textId="21FB117A" w:rsidR="00605B62" w:rsidRPr="00B5168F" w:rsidRDefault="00EE6402" w:rsidP="001A2CE9">
            <w:pPr>
              <w:rPr>
                <w:rFonts w:ascii="Arial" w:hAnsi="Arial" w:cs="Arial"/>
                <w:bCs/>
              </w:rPr>
            </w:pPr>
            <w:r>
              <w:rPr>
                <w:rFonts w:ascii="Arial" w:hAnsi="Arial" w:cs="Arial"/>
                <w:bCs/>
              </w:rPr>
              <w:t>2 x IDVAs</w:t>
            </w:r>
          </w:p>
        </w:tc>
        <w:tc>
          <w:tcPr>
            <w:tcW w:w="2126" w:type="dxa"/>
            <w:vAlign w:val="center"/>
          </w:tcPr>
          <w:p w14:paraId="7F27E838" w14:textId="51927008" w:rsidR="00605B62" w:rsidRPr="00B5168F" w:rsidRDefault="00BE578D" w:rsidP="001A2CE9">
            <w:pPr>
              <w:rPr>
                <w:rFonts w:ascii="Arial" w:hAnsi="Arial" w:cs="Arial"/>
                <w:bCs/>
              </w:rPr>
            </w:pPr>
            <w:r>
              <w:rPr>
                <w:rFonts w:ascii="Arial" w:hAnsi="Arial" w:cs="Arial"/>
                <w:bCs/>
              </w:rPr>
              <w:t>£</w:t>
            </w:r>
            <w:r w:rsidRPr="00BE578D">
              <w:rPr>
                <w:rFonts w:ascii="Arial" w:hAnsi="Arial" w:cs="Arial"/>
                <w:bCs/>
              </w:rPr>
              <w:t>2</w:t>
            </w:r>
            <w:r w:rsidR="004B43B5">
              <w:rPr>
                <w:rFonts w:ascii="Arial" w:hAnsi="Arial" w:cs="Arial"/>
                <w:bCs/>
              </w:rPr>
              <w:t>1</w:t>
            </w:r>
            <w:r w:rsidRPr="00BE578D">
              <w:rPr>
                <w:rFonts w:ascii="Arial" w:hAnsi="Arial" w:cs="Arial"/>
                <w:bCs/>
              </w:rPr>
              <w:t>,000</w:t>
            </w:r>
          </w:p>
        </w:tc>
        <w:tc>
          <w:tcPr>
            <w:tcW w:w="2268" w:type="dxa"/>
            <w:vAlign w:val="center"/>
          </w:tcPr>
          <w:p w14:paraId="3904B816" w14:textId="68F6AFBC" w:rsidR="00605B62" w:rsidRPr="00B5168F" w:rsidRDefault="00EE6402" w:rsidP="001A2CE9">
            <w:pPr>
              <w:rPr>
                <w:rFonts w:ascii="Arial" w:hAnsi="Arial" w:cs="Arial"/>
                <w:bCs/>
                <w:color w:val="000000" w:themeColor="text1"/>
              </w:rPr>
            </w:pPr>
            <w:r>
              <w:rPr>
                <w:rFonts w:ascii="Arial" w:hAnsi="Arial" w:cs="Arial"/>
                <w:bCs/>
                <w:color w:val="000000" w:themeColor="text1"/>
              </w:rPr>
              <w:t>£84,000</w:t>
            </w:r>
          </w:p>
        </w:tc>
      </w:tr>
      <w:tr w:rsidR="000C45E7" w:rsidRPr="00B5168F" w14:paraId="1F2F5243" w14:textId="77777777" w:rsidTr="00536FC5">
        <w:tc>
          <w:tcPr>
            <w:tcW w:w="10485" w:type="dxa"/>
            <w:gridSpan w:val="3"/>
            <w:shd w:val="clear" w:color="auto" w:fill="E2EFD9" w:themeFill="accent6" w:themeFillTint="33"/>
            <w:vAlign w:val="center"/>
          </w:tcPr>
          <w:p w14:paraId="4D144F34" w14:textId="531E4BF1" w:rsidR="000C45E7" w:rsidRPr="0018118B" w:rsidRDefault="000C45E7" w:rsidP="001A2CE9">
            <w:pPr>
              <w:rPr>
                <w:rFonts w:ascii="Arial" w:hAnsi="Arial" w:cs="Arial"/>
                <w:b/>
                <w:color w:val="000000" w:themeColor="text1"/>
              </w:rPr>
            </w:pPr>
            <w:r w:rsidRPr="0018118B">
              <w:rPr>
                <w:rFonts w:ascii="Arial" w:hAnsi="Arial" w:cs="Arial"/>
                <w:b/>
              </w:rPr>
              <w:t>Panel Coordinator</w:t>
            </w:r>
          </w:p>
        </w:tc>
      </w:tr>
      <w:tr w:rsidR="000C45E7" w:rsidRPr="00B5168F" w14:paraId="49C6F860" w14:textId="77777777" w:rsidTr="002516CF">
        <w:tc>
          <w:tcPr>
            <w:tcW w:w="6091" w:type="dxa"/>
            <w:vAlign w:val="center"/>
          </w:tcPr>
          <w:p w14:paraId="35AFDB76" w14:textId="2515F92C" w:rsidR="000C45E7" w:rsidRPr="000C45E7" w:rsidRDefault="000C45E7" w:rsidP="001A2CE9">
            <w:pPr>
              <w:rPr>
                <w:rFonts w:ascii="Arial" w:hAnsi="Arial" w:cs="Arial"/>
                <w:bCs/>
              </w:rPr>
            </w:pPr>
            <w:r w:rsidRPr="000C45E7">
              <w:rPr>
                <w:rFonts w:ascii="Arial" w:hAnsi="Arial" w:cs="Arial"/>
                <w:bCs/>
              </w:rPr>
              <w:t>1 x Panel Coordinator</w:t>
            </w:r>
          </w:p>
        </w:tc>
        <w:tc>
          <w:tcPr>
            <w:tcW w:w="2126" w:type="dxa"/>
            <w:vAlign w:val="center"/>
          </w:tcPr>
          <w:p w14:paraId="36831562" w14:textId="65800856" w:rsidR="000C45E7" w:rsidRPr="00B5168F" w:rsidRDefault="00BE578D" w:rsidP="001A2CE9">
            <w:pPr>
              <w:rPr>
                <w:rFonts w:ascii="Arial" w:hAnsi="Arial" w:cs="Arial"/>
                <w:bCs/>
              </w:rPr>
            </w:pPr>
            <w:r>
              <w:rPr>
                <w:rFonts w:ascii="Arial" w:hAnsi="Arial" w:cs="Arial"/>
                <w:bCs/>
              </w:rPr>
              <w:t>£</w:t>
            </w:r>
            <w:r w:rsidR="00BB22AA">
              <w:rPr>
                <w:rFonts w:ascii="Arial" w:hAnsi="Arial" w:cs="Arial"/>
                <w:bCs/>
              </w:rPr>
              <w:t>8,750</w:t>
            </w:r>
          </w:p>
        </w:tc>
        <w:tc>
          <w:tcPr>
            <w:tcW w:w="2268" w:type="dxa"/>
            <w:vAlign w:val="center"/>
          </w:tcPr>
          <w:p w14:paraId="5DD8306F" w14:textId="6546DBC8" w:rsidR="000C45E7" w:rsidRPr="00B5168F" w:rsidRDefault="00C66570" w:rsidP="001A2CE9">
            <w:pPr>
              <w:rPr>
                <w:rFonts w:ascii="Arial" w:hAnsi="Arial" w:cs="Arial"/>
                <w:bCs/>
                <w:color w:val="000000" w:themeColor="text1"/>
              </w:rPr>
            </w:pPr>
            <w:r>
              <w:rPr>
                <w:rFonts w:ascii="Arial" w:hAnsi="Arial" w:cs="Arial"/>
                <w:bCs/>
                <w:color w:val="000000" w:themeColor="text1"/>
              </w:rPr>
              <w:t>£35,000</w:t>
            </w:r>
          </w:p>
        </w:tc>
      </w:tr>
      <w:tr w:rsidR="002516CF" w:rsidRPr="00B5168F" w14:paraId="43627824" w14:textId="6DF3FC41" w:rsidTr="002516CF">
        <w:tc>
          <w:tcPr>
            <w:tcW w:w="6091" w:type="dxa"/>
            <w:vAlign w:val="center"/>
          </w:tcPr>
          <w:p w14:paraId="6641959E" w14:textId="77BE4F00" w:rsidR="002516CF" w:rsidRPr="0018118B" w:rsidRDefault="002516CF" w:rsidP="0018118B">
            <w:pPr>
              <w:jc w:val="right"/>
              <w:rPr>
                <w:rFonts w:ascii="Arial" w:hAnsi="Arial" w:cs="Arial"/>
                <w:b/>
                <w:color w:val="000000" w:themeColor="text1"/>
              </w:rPr>
            </w:pPr>
            <w:r w:rsidRPr="0018118B">
              <w:rPr>
                <w:rFonts w:ascii="Arial" w:hAnsi="Arial" w:cs="Arial"/>
                <w:b/>
                <w:color w:val="000000" w:themeColor="text1"/>
              </w:rPr>
              <w:t xml:space="preserve">Total </w:t>
            </w:r>
            <w:r w:rsidR="009848F4">
              <w:rPr>
                <w:rFonts w:ascii="Arial" w:hAnsi="Arial" w:cs="Arial"/>
                <w:b/>
                <w:color w:val="000000" w:themeColor="text1"/>
              </w:rPr>
              <w:t xml:space="preserve">maximum </w:t>
            </w:r>
            <w:r w:rsidR="0018118B">
              <w:rPr>
                <w:rFonts w:ascii="Arial" w:hAnsi="Arial" w:cs="Arial"/>
                <w:b/>
                <w:color w:val="000000" w:themeColor="text1"/>
              </w:rPr>
              <w:t xml:space="preserve">per annum </w:t>
            </w:r>
          </w:p>
        </w:tc>
        <w:tc>
          <w:tcPr>
            <w:tcW w:w="2126" w:type="dxa"/>
            <w:vAlign w:val="center"/>
          </w:tcPr>
          <w:p w14:paraId="7D15AB88" w14:textId="33E606E1" w:rsidR="002516CF" w:rsidRPr="0018118B" w:rsidRDefault="0018118B" w:rsidP="001A2CE9">
            <w:pPr>
              <w:rPr>
                <w:rFonts w:ascii="Arial" w:hAnsi="Arial" w:cs="Arial"/>
                <w:b/>
                <w:color w:val="000000" w:themeColor="text1"/>
              </w:rPr>
            </w:pPr>
            <w:r w:rsidRPr="0018118B">
              <w:rPr>
                <w:rFonts w:ascii="Arial" w:hAnsi="Arial" w:cs="Arial"/>
                <w:b/>
                <w:color w:val="000000" w:themeColor="text1"/>
              </w:rPr>
              <w:t>£</w:t>
            </w:r>
            <w:r w:rsidR="009B2E2A">
              <w:rPr>
                <w:rFonts w:ascii="Arial" w:hAnsi="Arial" w:cs="Arial"/>
                <w:b/>
                <w:color w:val="000000" w:themeColor="text1"/>
              </w:rPr>
              <w:t>107</w:t>
            </w:r>
            <w:r w:rsidR="001C1BC1">
              <w:rPr>
                <w:rFonts w:ascii="Arial" w:hAnsi="Arial" w:cs="Arial"/>
                <w:b/>
                <w:color w:val="000000" w:themeColor="text1"/>
              </w:rPr>
              <w:t>,734.50</w:t>
            </w:r>
          </w:p>
        </w:tc>
        <w:tc>
          <w:tcPr>
            <w:tcW w:w="2268" w:type="dxa"/>
            <w:vAlign w:val="center"/>
          </w:tcPr>
          <w:p w14:paraId="7D2EF94C" w14:textId="69DEA555" w:rsidR="002516CF" w:rsidRPr="0018118B" w:rsidRDefault="0018118B" w:rsidP="001A2CE9">
            <w:pPr>
              <w:rPr>
                <w:rFonts w:ascii="Arial" w:hAnsi="Arial" w:cs="Arial"/>
                <w:b/>
                <w:color w:val="000000" w:themeColor="text1"/>
              </w:rPr>
            </w:pPr>
            <w:r w:rsidRPr="0018118B">
              <w:rPr>
                <w:rFonts w:ascii="Arial" w:hAnsi="Arial" w:cs="Arial"/>
                <w:b/>
                <w:color w:val="000000" w:themeColor="text1"/>
              </w:rPr>
              <w:t>£</w:t>
            </w:r>
            <w:r w:rsidR="00844B30" w:rsidRPr="00844B30">
              <w:rPr>
                <w:rFonts w:ascii="Arial" w:hAnsi="Arial" w:cs="Arial"/>
                <w:b/>
                <w:color w:val="000000" w:themeColor="text1"/>
              </w:rPr>
              <w:t>391,438</w:t>
            </w:r>
            <w:r w:rsidR="004D172E">
              <w:rPr>
                <w:rFonts w:ascii="Arial" w:hAnsi="Arial" w:cs="Arial"/>
                <w:b/>
                <w:color w:val="000000" w:themeColor="text1"/>
              </w:rPr>
              <w:t>.00</w:t>
            </w:r>
          </w:p>
        </w:tc>
      </w:tr>
    </w:tbl>
    <w:p w14:paraId="3C4D0FC7" w14:textId="77777777" w:rsidR="00960BC4" w:rsidRDefault="00960BC4" w:rsidP="004E6E9C">
      <w:pPr>
        <w:spacing w:after="0"/>
        <w:jc w:val="both"/>
        <w:rPr>
          <w:rFonts w:ascii="Arial" w:hAnsi="Arial" w:cs="Arial"/>
          <w:sz w:val="24"/>
          <w:szCs w:val="24"/>
        </w:rPr>
      </w:pPr>
    </w:p>
    <w:p w14:paraId="4942EDBF" w14:textId="66FEC918" w:rsidR="0077527D" w:rsidRDefault="008E499B" w:rsidP="00BE719B">
      <w:pPr>
        <w:spacing w:after="0"/>
        <w:rPr>
          <w:rFonts w:ascii="Arial" w:hAnsi="Arial" w:cs="Arial"/>
          <w:b/>
          <w:bCs/>
          <w:sz w:val="24"/>
          <w:szCs w:val="24"/>
        </w:rPr>
      </w:pPr>
      <w:r>
        <w:rPr>
          <w:rFonts w:ascii="Arial" w:hAnsi="Arial" w:cs="Arial"/>
          <w:sz w:val="24"/>
          <w:szCs w:val="24"/>
        </w:rPr>
        <w:t>Policing and Crime</w:t>
      </w:r>
      <w:r w:rsidR="00BC3381">
        <w:rPr>
          <w:rFonts w:ascii="Arial" w:hAnsi="Arial" w:cs="Arial"/>
          <w:sz w:val="24"/>
          <w:szCs w:val="24"/>
        </w:rPr>
        <w:t xml:space="preserve"> is seeking</w:t>
      </w:r>
      <w:r w:rsidR="001E4AF0">
        <w:rPr>
          <w:rFonts w:ascii="Arial" w:hAnsi="Arial" w:cs="Arial"/>
          <w:sz w:val="24"/>
          <w:szCs w:val="24"/>
        </w:rPr>
        <w:t xml:space="preserve"> an</w:t>
      </w:r>
      <w:r w:rsidR="00BC3381">
        <w:rPr>
          <w:rFonts w:ascii="Arial" w:hAnsi="Arial" w:cs="Arial"/>
          <w:sz w:val="24"/>
          <w:szCs w:val="24"/>
        </w:rPr>
        <w:t xml:space="preserve"> Expression of Interest from experienced providers</w:t>
      </w:r>
      <w:r>
        <w:rPr>
          <w:rFonts w:ascii="Arial" w:hAnsi="Arial" w:cs="Arial"/>
          <w:sz w:val="24"/>
          <w:szCs w:val="24"/>
        </w:rPr>
        <w:t xml:space="preserve"> in relation </w:t>
      </w:r>
      <w:r w:rsidR="003A7333" w:rsidRPr="003A7333">
        <w:rPr>
          <w:rFonts w:ascii="Arial" w:hAnsi="Arial" w:cs="Arial"/>
          <w:sz w:val="24"/>
          <w:szCs w:val="24"/>
        </w:rPr>
        <w:t>to deliver the requirements</w:t>
      </w:r>
      <w:r w:rsidR="0037410E">
        <w:rPr>
          <w:rFonts w:ascii="Arial" w:hAnsi="Arial" w:cs="Arial"/>
          <w:sz w:val="24"/>
          <w:szCs w:val="24"/>
        </w:rPr>
        <w:t xml:space="preserve"> as per the</w:t>
      </w:r>
      <w:r w:rsidR="003A7333" w:rsidRPr="003A7333">
        <w:rPr>
          <w:rFonts w:ascii="Arial" w:hAnsi="Arial" w:cs="Arial"/>
          <w:sz w:val="24"/>
          <w:szCs w:val="24"/>
        </w:rPr>
        <w:t xml:space="preserve"> outlined </w:t>
      </w:r>
      <w:r w:rsidR="003A7333" w:rsidRPr="0037410E">
        <w:rPr>
          <w:rFonts w:ascii="Arial" w:hAnsi="Arial" w:cs="Arial"/>
          <w:sz w:val="24"/>
          <w:szCs w:val="24"/>
        </w:rPr>
        <w:t>Service Specification</w:t>
      </w:r>
      <w:r w:rsidR="003A7333">
        <w:rPr>
          <w:rFonts w:ascii="Arial" w:hAnsi="Arial" w:cs="Arial"/>
          <w:sz w:val="24"/>
          <w:szCs w:val="24"/>
        </w:rPr>
        <w:t xml:space="preserve"> </w:t>
      </w:r>
      <w:r w:rsidR="00F8342A">
        <w:rPr>
          <w:rFonts w:ascii="Arial" w:hAnsi="Arial" w:cs="Arial"/>
          <w:sz w:val="24"/>
          <w:szCs w:val="24"/>
        </w:rPr>
        <w:t xml:space="preserve">included in the supporting information. </w:t>
      </w:r>
    </w:p>
    <w:p w14:paraId="2499A02C" w14:textId="77777777" w:rsidR="00457020" w:rsidRDefault="00457020" w:rsidP="004E6E9C">
      <w:pPr>
        <w:spacing w:after="0"/>
        <w:jc w:val="both"/>
        <w:rPr>
          <w:rFonts w:ascii="Arial" w:hAnsi="Arial" w:cs="Arial"/>
          <w:b/>
          <w:bCs/>
          <w:sz w:val="24"/>
          <w:szCs w:val="24"/>
        </w:rPr>
      </w:pPr>
    </w:p>
    <w:p w14:paraId="261C9CCF" w14:textId="0588C61D" w:rsidR="001B7FC8" w:rsidRDefault="00457020" w:rsidP="006D029D">
      <w:pPr>
        <w:spacing w:after="0"/>
        <w:jc w:val="both"/>
        <w:rPr>
          <w:rFonts w:ascii="Arial" w:hAnsi="Arial" w:cs="Arial"/>
          <w:sz w:val="24"/>
          <w:szCs w:val="24"/>
        </w:rPr>
      </w:pPr>
      <w:r w:rsidRPr="00457020">
        <w:rPr>
          <w:rFonts w:ascii="Arial" w:hAnsi="Arial" w:cs="Arial"/>
          <w:sz w:val="24"/>
          <w:szCs w:val="24"/>
        </w:rPr>
        <w:t xml:space="preserve">The </w:t>
      </w:r>
      <w:r w:rsidR="000E7A9E">
        <w:rPr>
          <w:rFonts w:ascii="Arial" w:hAnsi="Arial" w:cs="Arial"/>
          <w:sz w:val="24"/>
          <w:szCs w:val="24"/>
        </w:rPr>
        <w:t>Bradford Drive Project</w:t>
      </w:r>
      <w:r w:rsidRPr="00457020">
        <w:rPr>
          <w:rFonts w:ascii="Arial" w:hAnsi="Arial" w:cs="Arial"/>
          <w:sz w:val="24"/>
          <w:szCs w:val="24"/>
        </w:rPr>
        <w:t xml:space="preserve"> </w:t>
      </w:r>
      <w:r w:rsidR="007A09B7">
        <w:rPr>
          <w:rFonts w:ascii="Arial" w:hAnsi="Arial" w:cs="Arial"/>
          <w:sz w:val="24"/>
          <w:szCs w:val="24"/>
        </w:rPr>
        <w:t xml:space="preserve">mobilisation </w:t>
      </w:r>
      <w:r w:rsidR="000E7A9E">
        <w:rPr>
          <w:rFonts w:ascii="Arial" w:hAnsi="Arial" w:cs="Arial"/>
          <w:sz w:val="24"/>
          <w:szCs w:val="24"/>
        </w:rPr>
        <w:t>start</w:t>
      </w:r>
      <w:r w:rsidRPr="00457020">
        <w:rPr>
          <w:rFonts w:ascii="Arial" w:hAnsi="Arial" w:cs="Arial"/>
          <w:sz w:val="24"/>
          <w:szCs w:val="24"/>
        </w:rPr>
        <w:t xml:space="preserve"> date for West Yorkshire will be </w:t>
      </w:r>
      <w:r w:rsidR="00C3496D">
        <w:rPr>
          <w:rFonts w:ascii="Arial" w:hAnsi="Arial" w:cs="Arial"/>
          <w:sz w:val="24"/>
          <w:szCs w:val="24"/>
        </w:rPr>
        <w:t>1 January 2026</w:t>
      </w:r>
      <w:r w:rsidR="007A09B7">
        <w:rPr>
          <w:rFonts w:ascii="Arial" w:hAnsi="Arial" w:cs="Arial"/>
          <w:sz w:val="24"/>
          <w:szCs w:val="24"/>
        </w:rPr>
        <w:t xml:space="preserve">. </w:t>
      </w:r>
      <w:r w:rsidRPr="00457020">
        <w:rPr>
          <w:rFonts w:ascii="Arial" w:hAnsi="Arial" w:cs="Arial"/>
          <w:sz w:val="24"/>
          <w:szCs w:val="24"/>
        </w:rPr>
        <w:t xml:space="preserve"> The awarded provider</w:t>
      </w:r>
      <w:r>
        <w:rPr>
          <w:rFonts w:ascii="Arial" w:hAnsi="Arial" w:cs="Arial"/>
          <w:sz w:val="24"/>
          <w:szCs w:val="24"/>
        </w:rPr>
        <w:t>/s</w:t>
      </w:r>
      <w:r w:rsidRPr="00457020">
        <w:rPr>
          <w:rFonts w:ascii="Arial" w:hAnsi="Arial" w:cs="Arial"/>
          <w:sz w:val="24"/>
          <w:szCs w:val="24"/>
        </w:rPr>
        <w:t xml:space="preserve"> will need to work swiftly </w:t>
      </w:r>
      <w:r w:rsidR="006D029D">
        <w:rPr>
          <w:rFonts w:ascii="Arial" w:hAnsi="Arial" w:cs="Arial"/>
          <w:sz w:val="24"/>
          <w:szCs w:val="24"/>
        </w:rPr>
        <w:t>and within</w:t>
      </w:r>
      <w:r w:rsidRPr="00457020">
        <w:rPr>
          <w:rFonts w:ascii="Arial" w:hAnsi="Arial" w:cs="Arial"/>
          <w:sz w:val="24"/>
          <w:szCs w:val="24"/>
        </w:rPr>
        <w:t xml:space="preserve"> agreed timescale</w:t>
      </w:r>
      <w:r w:rsidR="001B25AA">
        <w:rPr>
          <w:rFonts w:ascii="Arial" w:hAnsi="Arial" w:cs="Arial"/>
          <w:sz w:val="24"/>
          <w:szCs w:val="24"/>
        </w:rPr>
        <w:t xml:space="preserve"> </w:t>
      </w:r>
      <w:r w:rsidR="00A16EE4">
        <w:rPr>
          <w:rFonts w:ascii="Arial" w:hAnsi="Arial" w:cs="Arial"/>
          <w:sz w:val="24"/>
          <w:szCs w:val="24"/>
        </w:rPr>
        <w:t xml:space="preserve">and </w:t>
      </w:r>
      <w:proofErr w:type="gramStart"/>
      <w:r w:rsidR="00A16EE4">
        <w:rPr>
          <w:rFonts w:ascii="Arial" w:hAnsi="Arial" w:cs="Arial"/>
          <w:sz w:val="24"/>
          <w:szCs w:val="24"/>
        </w:rPr>
        <w:t xml:space="preserve">have the ability </w:t>
      </w:r>
      <w:r w:rsidR="001B25AA">
        <w:rPr>
          <w:rFonts w:ascii="Arial" w:hAnsi="Arial" w:cs="Arial"/>
          <w:sz w:val="24"/>
          <w:szCs w:val="24"/>
        </w:rPr>
        <w:t>to</w:t>
      </w:r>
      <w:proofErr w:type="gramEnd"/>
      <w:r w:rsidR="001B25AA">
        <w:rPr>
          <w:rFonts w:ascii="Arial" w:hAnsi="Arial" w:cs="Arial"/>
          <w:sz w:val="24"/>
          <w:szCs w:val="24"/>
        </w:rPr>
        <w:t xml:space="preserve"> achieve recruitment and training requirements </w:t>
      </w:r>
      <w:r w:rsidR="00A16EE4">
        <w:rPr>
          <w:rFonts w:ascii="Arial" w:hAnsi="Arial" w:cs="Arial"/>
          <w:sz w:val="24"/>
          <w:szCs w:val="24"/>
        </w:rPr>
        <w:t>for</w:t>
      </w:r>
      <w:r w:rsidR="001B25AA">
        <w:rPr>
          <w:rFonts w:ascii="Arial" w:hAnsi="Arial" w:cs="Arial"/>
          <w:sz w:val="24"/>
          <w:szCs w:val="24"/>
        </w:rPr>
        <w:t xml:space="preserve"> an established </w:t>
      </w:r>
      <w:r w:rsidR="001C3C35">
        <w:rPr>
          <w:rFonts w:ascii="Arial" w:hAnsi="Arial" w:cs="Arial"/>
          <w:sz w:val="24"/>
          <w:szCs w:val="24"/>
        </w:rPr>
        <w:t>provision</w:t>
      </w:r>
      <w:r w:rsidR="00A16EE4">
        <w:rPr>
          <w:rFonts w:ascii="Arial" w:hAnsi="Arial" w:cs="Arial"/>
          <w:sz w:val="24"/>
          <w:szCs w:val="24"/>
        </w:rPr>
        <w:t xml:space="preserve"> to be</w:t>
      </w:r>
      <w:r w:rsidR="001B25AA">
        <w:rPr>
          <w:rFonts w:ascii="Arial" w:hAnsi="Arial" w:cs="Arial"/>
          <w:sz w:val="24"/>
          <w:szCs w:val="24"/>
        </w:rPr>
        <w:t xml:space="preserve"> in pla</w:t>
      </w:r>
      <w:r w:rsidR="00065804">
        <w:rPr>
          <w:rFonts w:ascii="Arial" w:hAnsi="Arial" w:cs="Arial"/>
          <w:sz w:val="24"/>
          <w:szCs w:val="24"/>
        </w:rPr>
        <w:t>ce.</w:t>
      </w:r>
      <w:r w:rsidR="001B25AA">
        <w:rPr>
          <w:rFonts w:ascii="Arial" w:hAnsi="Arial" w:cs="Arial"/>
          <w:sz w:val="24"/>
          <w:szCs w:val="24"/>
        </w:rPr>
        <w:t xml:space="preserve"> </w:t>
      </w:r>
    </w:p>
    <w:p w14:paraId="7E7E3F52" w14:textId="77777777" w:rsidR="00CE4C80" w:rsidRDefault="00CE4C80" w:rsidP="006D029D">
      <w:pPr>
        <w:spacing w:after="0"/>
        <w:jc w:val="both"/>
        <w:rPr>
          <w:rFonts w:ascii="Arial" w:hAnsi="Arial" w:cs="Arial"/>
          <w:sz w:val="24"/>
          <w:szCs w:val="24"/>
        </w:rPr>
      </w:pPr>
    </w:p>
    <w:p w14:paraId="3A0347A5" w14:textId="087DCC07" w:rsidR="00CE4C80" w:rsidRPr="002A4E95" w:rsidRDefault="00CE4C80" w:rsidP="00A82DBF">
      <w:pPr>
        <w:pBdr>
          <w:top w:val="single" w:sz="4" w:space="1" w:color="auto"/>
          <w:left w:val="single" w:sz="4" w:space="4" w:color="auto"/>
          <w:bottom w:val="single" w:sz="4" w:space="1" w:color="auto"/>
          <w:right w:val="single" w:sz="4" w:space="4" w:color="auto"/>
        </w:pBdr>
        <w:spacing w:after="0"/>
        <w:jc w:val="center"/>
        <w:rPr>
          <w:rFonts w:ascii="Arial" w:hAnsi="Arial" w:cs="Arial"/>
          <w:b/>
          <w:bCs/>
          <w:sz w:val="24"/>
          <w:szCs w:val="24"/>
        </w:rPr>
      </w:pPr>
      <w:r w:rsidRPr="002A4E95">
        <w:rPr>
          <w:rFonts w:ascii="Arial" w:hAnsi="Arial" w:cs="Arial"/>
          <w:b/>
          <w:bCs/>
          <w:sz w:val="24"/>
          <w:szCs w:val="24"/>
        </w:rPr>
        <w:t xml:space="preserve">We encourage </w:t>
      </w:r>
      <w:r w:rsidR="00BB7DDE" w:rsidRPr="002A4E95">
        <w:rPr>
          <w:rFonts w:ascii="Arial" w:hAnsi="Arial" w:cs="Arial"/>
          <w:b/>
          <w:bCs/>
          <w:sz w:val="24"/>
          <w:szCs w:val="24"/>
        </w:rPr>
        <w:t>partnership</w:t>
      </w:r>
      <w:r w:rsidRPr="002A4E95">
        <w:rPr>
          <w:rFonts w:ascii="Arial" w:hAnsi="Arial" w:cs="Arial"/>
          <w:b/>
          <w:bCs/>
          <w:sz w:val="24"/>
          <w:szCs w:val="24"/>
        </w:rPr>
        <w:t xml:space="preserve"> and </w:t>
      </w:r>
      <w:r w:rsidR="00BB7DDE" w:rsidRPr="002A4E95">
        <w:rPr>
          <w:rFonts w:ascii="Arial" w:hAnsi="Arial" w:cs="Arial"/>
          <w:b/>
          <w:bCs/>
          <w:sz w:val="24"/>
          <w:szCs w:val="24"/>
        </w:rPr>
        <w:t>collaboration</w:t>
      </w:r>
      <w:r w:rsidRPr="002A4E95">
        <w:rPr>
          <w:rFonts w:ascii="Arial" w:hAnsi="Arial" w:cs="Arial"/>
          <w:b/>
          <w:bCs/>
          <w:sz w:val="24"/>
          <w:szCs w:val="24"/>
        </w:rPr>
        <w:t xml:space="preserve"> </w:t>
      </w:r>
      <w:r w:rsidR="00BB7DDE" w:rsidRPr="002A4E95">
        <w:rPr>
          <w:rFonts w:ascii="Arial" w:hAnsi="Arial" w:cs="Arial"/>
          <w:b/>
          <w:bCs/>
          <w:sz w:val="24"/>
          <w:szCs w:val="24"/>
        </w:rPr>
        <w:t>approaches</w:t>
      </w:r>
      <w:r w:rsidRPr="002A4E95">
        <w:rPr>
          <w:rFonts w:ascii="Arial" w:hAnsi="Arial" w:cs="Arial"/>
          <w:b/>
          <w:bCs/>
          <w:sz w:val="24"/>
          <w:szCs w:val="24"/>
        </w:rPr>
        <w:t xml:space="preserve"> to ensure </w:t>
      </w:r>
      <w:r w:rsidR="002A4E95">
        <w:rPr>
          <w:rFonts w:ascii="Arial" w:hAnsi="Arial" w:cs="Arial"/>
          <w:b/>
          <w:bCs/>
          <w:sz w:val="24"/>
          <w:szCs w:val="24"/>
        </w:rPr>
        <w:t>a resilient delivery model of a</w:t>
      </w:r>
      <w:r w:rsidRPr="002A4E95">
        <w:rPr>
          <w:rFonts w:ascii="Arial" w:hAnsi="Arial" w:cs="Arial"/>
          <w:b/>
          <w:bCs/>
          <w:sz w:val="24"/>
          <w:szCs w:val="24"/>
        </w:rPr>
        <w:t xml:space="preserve"> </w:t>
      </w:r>
      <w:r w:rsidR="00EA69DC" w:rsidRPr="00EA69DC">
        <w:rPr>
          <w:rFonts w:ascii="Arial" w:hAnsi="Arial" w:cs="Arial"/>
          <w:b/>
          <w:bCs/>
          <w:sz w:val="24"/>
          <w:szCs w:val="24"/>
        </w:rPr>
        <w:t>Bradford Drive Project: High-harm high-risk Perpetrator Programme and Independent Domestic Violence Adviser (IDVA)</w:t>
      </w:r>
      <w:r w:rsidR="00EA69DC">
        <w:rPr>
          <w:rFonts w:ascii="Arial" w:hAnsi="Arial" w:cs="Arial"/>
          <w:b/>
          <w:bCs/>
          <w:sz w:val="24"/>
          <w:szCs w:val="24"/>
        </w:rPr>
        <w:t xml:space="preserve"> service</w:t>
      </w:r>
    </w:p>
    <w:p w14:paraId="0BBE87A8" w14:textId="77777777" w:rsidR="00A6678A" w:rsidRPr="00A6678A" w:rsidRDefault="00A6678A" w:rsidP="009E2515">
      <w:pPr>
        <w:jc w:val="both"/>
        <w:rPr>
          <w:rFonts w:ascii="Arial" w:eastAsia="Times New Roman" w:hAnsi="Arial" w:cs="Arial"/>
          <w:sz w:val="24"/>
          <w:szCs w:val="24"/>
          <w:lang w:eastAsia="en-GB"/>
        </w:rPr>
      </w:pPr>
    </w:p>
    <w:p w14:paraId="3ACFD8F9" w14:textId="4BD37AD8" w:rsidR="00194889" w:rsidRPr="00194889" w:rsidRDefault="00194889" w:rsidP="00817280">
      <w:pPr>
        <w:jc w:val="both"/>
        <w:rPr>
          <w:rFonts w:ascii="Arial" w:hAnsi="Arial" w:cs="Arial"/>
          <w:b/>
          <w:bCs/>
          <w:sz w:val="28"/>
          <w:szCs w:val="28"/>
          <w:vertAlign w:val="superscript"/>
        </w:rPr>
      </w:pPr>
      <w:r w:rsidRPr="00194889">
        <w:rPr>
          <w:rFonts w:ascii="Arial" w:hAnsi="Arial" w:cs="Arial"/>
          <w:b/>
          <w:bCs/>
          <w:color w:val="000000" w:themeColor="text1"/>
          <w:sz w:val="28"/>
          <w:szCs w:val="28"/>
        </w:rPr>
        <w:lastRenderedPageBreak/>
        <w:t xml:space="preserve">Scoring criteria </w:t>
      </w:r>
    </w:p>
    <w:tbl>
      <w:tblPr>
        <w:tblStyle w:val="TableGrid"/>
        <w:tblW w:w="10627" w:type="dxa"/>
        <w:tblLook w:val="04A0" w:firstRow="1" w:lastRow="0" w:firstColumn="1" w:lastColumn="0" w:noHBand="0" w:noVBand="1"/>
      </w:tblPr>
      <w:tblGrid>
        <w:gridCol w:w="1884"/>
        <w:gridCol w:w="7726"/>
        <w:gridCol w:w="1017"/>
      </w:tblGrid>
      <w:tr w:rsidR="00121C48" w:rsidRPr="00121C48" w14:paraId="3DED2C5E" w14:textId="77777777" w:rsidTr="00807CD9">
        <w:tc>
          <w:tcPr>
            <w:tcW w:w="1696" w:type="dxa"/>
          </w:tcPr>
          <w:p w14:paraId="2F2C8AF1" w14:textId="77777777" w:rsidR="00121C48" w:rsidRPr="00121C48" w:rsidRDefault="00121C48">
            <w:pPr>
              <w:pStyle w:val="ListBullet"/>
              <w:numPr>
                <w:ilvl w:val="0"/>
                <w:numId w:val="0"/>
              </w:numPr>
              <w:rPr>
                <w:rFonts w:ascii="Arial" w:hAnsi="Arial" w:cs="Arial"/>
              </w:rPr>
            </w:pPr>
          </w:p>
        </w:tc>
        <w:tc>
          <w:tcPr>
            <w:tcW w:w="7914" w:type="dxa"/>
          </w:tcPr>
          <w:p w14:paraId="5ADB0A54" w14:textId="77777777" w:rsidR="00121C48" w:rsidRPr="00121C48" w:rsidRDefault="00121C48">
            <w:pPr>
              <w:pStyle w:val="ListBullet"/>
              <w:numPr>
                <w:ilvl w:val="0"/>
                <w:numId w:val="0"/>
              </w:numPr>
              <w:rPr>
                <w:rFonts w:ascii="Arial" w:hAnsi="Arial" w:cs="Arial"/>
                <w:b/>
                <w:bCs/>
              </w:rPr>
            </w:pPr>
            <w:r w:rsidRPr="00121C48">
              <w:rPr>
                <w:rFonts w:ascii="Arial" w:hAnsi="Arial" w:cs="Arial"/>
                <w:b/>
                <w:bCs/>
              </w:rPr>
              <w:t>Evidence</w:t>
            </w:r>
          </w:p>
        </w:tc>
        <w:tc>
          <w:tcPr>
            <w:tcW w:w="1017" w:type="dxa"/>
          </w:tcPr>
          <w:p w14:paraId="20281CFF" w14:textId="77777777" w:rsidR="00121C48" w:rsidRPr="00121C48" w:rsidRDefault="00121C48">
            <w:pPr>
              <w:pStyle w:val="ListBullet"/>
              <w:numPr>
                <w:ilvl w:val="0"/>
                <w:numId w:val="0"/>
              </w:numPr>
              <w:rPr>
                <w:rFonts w:ascii="Arial" w:hAnsi="Arial" w:cs="Arial"/>
                <w:b/>
                <w:bCs/>
              </w:rPr>
            </w:pPr>
            <w:r w:rsidRPr="00121C48">
              <w:rPr>
                <w:rFonts w:ascii="Arial" w:hAnsi="Arial" w:cs="Arial"/>
                <w:b/>
                <w:bCs/>
              </w:rPr>
              <w:t>Scores</w:t>
            </w:r>
          </w:p>
        </w:tc>
      </w:tr>
      <w:tr w:rsidR="00121C48" w:rsidRPr="00121C48" w14:paraId="20BDE6B6" w14:textId="77777777" w:rsidTr="00807CD9">
        <w:tc>
          <w:tcPr>
            <w:tcW w:w="1696" w:type="dxa"/>
            <w:vMerge w:val="restart"/>
          </w:tcPr>
          <w:p w14:paraId="4ECBE1CC" w14:textId="77777777" w:rsidR="00121C48" w:rsidRPr="00121C48" w:rsidRDefault="00121C48">
            <w:pPr>
              <w:pStyle w:val="ListBullet"/>
              <w:numPr>
                <w:ilvl w:val="0"/>
                <w:numId w:val="0"/>
              </w:numPr>
              <w:jc w:val="center"/>
              <w:rPr>
                <w:rFonts w:ascii="Arial" w:hAnsi="Arial" w:cs="Arial"/>
                <w:b/>
                <w:bCs/>
              </w:rPr>
            </w:pPr>
            <w:r w:rsidRPr="00121C48">
              <w:rPr>
                <w:rFonts w:ascii="Arial" w:hAnsi="Arial" w:cs="Arial"/>
                <w:b/>
                <w:bCs/>
              </w:rPr>
              <w:t>Good/Strong Response</w:t>
            </w:r>
          </w:p>
        </w:tc>
        <w:tc>
          <w:tcPr>
            <w:tcW w:w="7914" w:type="dxa"/>
          </w:tcPr>
          <w:p w14:paraId="2E855E64" w14:textId="1EEE83ED" w:rsidR="00121C48" w:rsidRPr="00121C48" w:rsidRDefault="00121C48">
            <w:pPr>
              <w:pStyle w:val="ListBullet"/>
              <w:numPr>
                <w:ilvl w:val="0"/>
                <w:numId w:val="0"/>
              </w:numPr>
              <w:rPr>
                <w:rFonts w:ascii="Arial" w:hAnsi="Arial" w:cs="Arial"/>
                <w:b/>
                <w:bCs/>
              </w:rPr>
            </w:pPr>
            <w:r w:rsidRPr="00121C48">
              <w:rPr>
                <w:rFonts w:ascii="Arial" w:hAnsi="Arial" w:cs="Arial"/>
                <w:b/>
                <w:bCs/>
              </w:rPr>
              <w:t>Strong Response</w:t>
            </w:r>
          </w:p>
          <w:p w14:paraId="317338F0" w14:textId="6781A6FC" w:rsidR="00121C48" w:rsidRPr="00121C48" w:rsidRDefault="00121C48">
            <w:pPr>
              <w:pStyle w:val="ListBullet"/>
              <w:numPr>
                <w:ilvl w:val="0"/>
                <w:numId w:val="0"/>
              </w:numPr>
              <w:rPr>
                <w:rFonts w:ascii="Arial" w:hAnsi="Arial" w:cs="Arial"/>
              </w:rPr>
            </w:pPr>
            <w:r w:rsidRPr="00121C48">
              <w:rPr>
                <w:rFonts w:ascii="Arial" w:hAnsi="Arial" w:cs="Arial"/>
              </w:rPr>
              <w:t xml:space="preserve">Response far exceeds expectations in terms of relevance to the area being tested and when compared to the requirements of the section. </w:t>
            </w:r>
          </w:p>
          <w:p w14:paraId="2C5C18D8" w14:textId="77777777" w:rsidR="00121C48" w:rsidRPr="00121C48" w:rsidRDefault="00121C48" w:rsidP="00121C48">
            <w:pPr>
              <w:pStyle w:val="ListBullet"/>
              <w:spacing w:line="240" w:lineRule="auto"/>
              <w:rPr>
                <w:rFonts w:ascii="Arial" w:hAnsi="Arial" w:cs="Arial"/>
              </w:rPr>
            </w:pPr>
            <w:r w:rsidRPr="00121C48">
              <w:rPr>
                <w:rFonts w:ascii="Arial" w:hAnsi="Arial" w:cs="Arial"/>
              </w:rPr>
              <w:t xml:space="preserve">Response is well presented and structured; </w:t>
            </w:r>
            <w:r w:rsidRPr="00121C48">
              <w:rPr>
                <w:rFonts w:ascii="Arial" w:hAnsi="Arial" w:cs="Arial"/>
                <w:b/>
                <w:bCs/>
              </w:rPr>
              <w:t>and</w:t>
            </w:r>
          </w:p>
          <w:p w14:paraId="6431DF26" w14:textId="77777777" w:rsidR="00121C48" w:rsidRPr="00121C48" w:rsidRDefault="00121C48" w:rsidP="00121C48">
            <w:pPr>
              <w:pStyle w:val="ListBullet"/>
              <w:spacing w:line="240" w:lineRule="auto"/>
              <w:rPr>
                <w:rFonts w:ascii="Arial" w:hAnsi="Arial" w:cs="Arial"/>
              </w:rPr>
            </w:pPr>
            <w:r w:rsidRPr="00121C48">
              <w:rPr>
                <w:rFonts w:ascii="Arial" w:hAnsi="Arial" w:cs="Arial"/>
              </w:rPr>
              <w:t xml:space="preserve">Response is directly and wholly relevant to the area being tested; </w:t>
            </w:r>
            <w:r w:rsidRPr="00121C48">
              <w:rPr>
                <w:rFonts w:ascii="Arial" w:hAnsi="Arial" w:cs="Arial"/>
                <w:b/>
                <w:bCs/>
              </w:rPr>
              <w:t xml:space="preserve">and </w:t>
            </w:r>
          </w:p>
          <w:p w14:paraId="684A95FC" w14:textId="77777777" w:rsidR="00121C48" w:rsidRPr="00121C48" w:rsidRDefault="00121C48" w:rsidP="00121C48">
            <w:pPr>
              <w:pStyle w:val="ListBullet"/>
              <w:spacing w:line="240" w:lineRule="auto"/>
              <w:rPr>
                <w:rFonts w:ascii="Arial" w:hAnsi="Arial" w:cs="Arial"/>
              </w:rPr>
            </w:pPr>
            <w:r w:rsidRPr="00121C48">
              <w:rPr>
                <w:rFonts w:ascii="Arial" w:hAnsi="Arial" w:cs="Arial"/>
              </w:rPr>
              <w:t xml:space="preserve">Response is judged to far exceed the minimum requirement for the section. </w:t>
            </w:r>
          </w:p>
        </w:tc>
        <w:tc>
          <w:tcPr>
            <w:tcW w:w="1017" w:type="dxa"/>
          </w:tcPr>
          <w:p w14:paraId="1068D4F1" w14:textId="77777777" w:rsidR="00121C48" w:rsidRPr="00121C48" w:rsidRDefault="00121C48">
            <w:pPr>
              <w:pStyle w:val="ListBullet"/>
              <w:numPr>
                <w:ilvl w:val="0"/>
                <w:numId w:val="0"/>
              </w:numPr>
              <w:jc w:val="center"/>
              <w:rPr>
                <w:rFonts w:ascii="Arial" w:hAnsi="Arial" w:cs="Arial"/>
                <w:b/>
                <w:bCs/>
              </w:rPr>
            </w:pPr>
            <w:r w:rsidRPr="00121C48">
              <w:rPr>
                <w:rFonts w:ascii="Arial" w:hAnsi="Arial" w:cs="Arial"/>
                <w:b/>
                <w:bCs/>
              </w:rPr>
              <w:t>10</w:t>
            </w:r>
          </w:p>
        </w:tc>
      </w:tr>
      <w:tr w:rsidR="00121C48" w:rsidRPr="00121C48" w14:paraId="1C363D08" w14:textId="77777777" w:rsidTr="00807CD9">
        <w:tc>
          <w:tcPr>
            <w:tcW w:w="1696" w:type="dxa"/>
            <w:vMerge/>
          </w:tcPr>
          <w:p w14:paraId="3048A0B2" w14:textId="77777777" w:rsidR="00121C48" w:rsidRPr="00121C48" w:rsidRDefault="00121C48">
            <w:pPr>
              <w:pStyle w:val="ListBullet"/>
              <w:numPr>
                <w:ilvl w:val="0"/>
                <w:numId w:val="0"/>
              </w:numPr>
              <w:jc w:val="center"/>
              <w:rPr>
                <w:rFonts w:ascii="Arial" w:hAnsi="Arial" w:cs="Arial"/>
              </w:rPr>
            </w:pPr>
          </w:p>
        </w:tc>
        <w:tc>
          <w:tcPr>
            <w:tcW w:w="7914" w:type="dxa"/>
          </w:tcPr>
          <w:p w14:paraId="3B6ECC97" w14:textId="1AF17816" w:rsidR="00121C48" w:rsidRPr="00121C48" w:rsidRDefault="00121C48">
            <w:pPr>
              <w:pStyle w:val="ListBullet"/>
              <w:numPr>
                <w:ilvl w:val="0"/>
                <w:numId w:val="0"/>
              </w:numPr>
              <w:rPr>
                <w:rFonts w:ascii="Arial" w:hAnsi="Arial" w:cs="Arial"/>
                <w:b/>
                <w:bCs/>
              </w:rPr>
            </w:pPr>
            <w:r w:rsidRPr="00121C48">
              <w:rPr>
                <w:rFonts w:ascii="Arial" w:hAnsi="Arial" w:cs="Arial"/>
                <w:b/>
                <w:bCs/>
              </w:rPr>
              <w:t>Good Response</w:t>
            </w:r>
          </w:p>
          <w:p w14:paraId="6592FE67" w14:textId="5BEE25D5" w:rsidR="00121C48" w:rsidRPr="00121C48" w:rsidRDefault="00121C48">
            <w:pPr>
              <w:pStyle w:val="ListBullet"/>
              <w:numPr>
                <w:ilvl w:val="0"/>
                <w:numId w:val="0"/>
              </w:numPr>
              <w:rPr>
                <w:rFonts w:ascii="Arial" w:hAnsi="Arial" w:cs="Arial"/>
              </w:rPr>
            </w:pPr>
            <w:r w:rsidRPr="00121C48">
              <w:rPr>
                <w:rFonts w:ascii="Arial" w:hAnsi="Arial" w:cs="Arial"/>
              </w:rPr>
              <w:t xml:space="preserve">Response exceeds expectations in terms of relevance to the area being tested and when compared to the requirements of the section. </w:t>
            </w:r>
          </w:p>
          <w:p w14:paraId="5336AA61" w14:textId="77777777" w:rsidR="00121C48" w:rsidRPr="00121C48" w:rsidRDefault="00121C48" w:rsidP="00121C48">
            <w:pPr>
              <w:pStyle w:val="ListBullet"/>
              <w:numPr>
                <w:ilvl w:val="0"/>
                <w:numId w:val="34"/>
              </w:numPr>
              <w:spacing w:line="240" w:lineRule="auto"/>
              <w:rPr>
                <w:rFonts w:ascii="Arial" w:hAnsi="Arial" w:cs="Arial"/>
              </w:rPr>
            </w:pPr>
            <w:r w:rsidRPr="00121C48">
              <w:rPr>
                <w:rFonts w:ascii="Arial" w:hAnsi="Arial" w:cs="Arial"/>
              </w:rPr>
              <w:t xml:space="preserve">Response is well presented and structured; </w:t>
            </w:r>
            <w:r w:rsidRPr="00121C48">
              <w:rPr>
                <w:rFonts w:ascii="Arial" w:hAnsi="Arial" w:cs="Arial"/>
                <w:b/>
                <w:bCs/>
              </w:rPr>
              <w:t>and</w:t>
            </w:r>
          </w:p>
          <w:p w14:paraId="733339D4" w14:textId="77777777" w:rsidR="00121C48" w:rsidRPr="00121C48" w:rsidRDefault="00121C48" w:rsidP="00121C48">
            <w:pPr>
              <w:pStyle w:val="ListBullet"/>
              <w:numPr>
                <w:ilvl w:val="0"/>
                <w:numId w:val="34"/>
              </w:numPr>
              <w:spacing w:line="240" w:lineRule="auto"/>
              <w:rPr>
                <w:rFonts w:ascii="Arial" w:hAnsi="Arial" w:cs="Arial"/>
              </w:rPr>
            </w:pPr>
            <w:r w:rsidRPr="00121C48">
              <w:rPr>
                <w:rFonts w:ascii="Arial" w:hAnsi="Arial" w:cs="Arial"/>
              </w:rPr>
              <w:t xml:space="preserve"> Response is well aligned to the area being tested; </w:t>
            </w:r>
            <w:r w:rsidRPr="00121C48">
              <w:rPr>
                <w:rFonts w:ascii="Arial" w:hAnsi="Arial" w:cs="Arial"/>
                <w:b/>
                <w:bCs/>
              </w:rPr>
              <w:t>and</w:t>
            </w:r>
            <w:r w:rsidRPr="00121C48">
              <w:rPr>
                <w:rFonts w:ascii="Arial" w:hAnsi="Arial" w:cs="Arial"/>
              </w:rPr>
              <w:t xml:space="preserve"> </w:t>
            </w:r>
          </w:p>
          <w:p w14:paraId="0F3E7E1E" w14:textId="77777777" w:rsidR="00121C48" w:rsidRPr="00121C48" w:rsidRDefault="00121C48" w:rsidP="00121C48">
            <w:pPr>
              <w:pStyle w:val="ListBullet"/>
              <w:numPr>
                <w:ilvl w:val="0"/>
                <w:numId w:val="34"/>
              </w:numPr>
              <w:spacing w:line="240" w:lineRule="auto"/>
              <w:rPr>
                <w:rFonts w:ascii="Arial" w:hAnsi="Arial" w:cs="Arial"/>
              </w:rPr>
            </w:pPr>
            <w:r w:rsidRPr="00121C48">
              <w:rPr>
                <w:rFonts w:ascii="Arial" w:hAnsi="Arial" w:cs="Arial"/>
              </w:rPr>
              <w:t>Response is judged to exceed the minimum requirements of the section.</w:t>
            </w:r>
          </w:p>
        </w:tc>
        <w:tc>
          <w:tcPr>
            <w:tcW w:w="1017" w:type="dxa"/>
          </w:tcPr>
          <w:p w14:paraId="6B79015D" w14:textId="77777777" w:rsidR="00121C48" w:rsidRPr="00121C48" w:rsidRDefault="00121C48">
            <w:pPr>
              <w:pStyle w:val="ListBullet"/>
              <w:numPr>
                <w:ilvl w:val="0"/>
                <w:numId w:val="0"/>
              </w:numPr>
              <w:jc w:val="center"/>
              <w:rPr>
                <w:rFonts w:ascii="Arial" w:hAnsi="Arial" w:cs="Arial"/>
                <w:b/>
                <w:bCs/>
              </w:rPr>
            </w:pPr>
            <w:r w:rsidRPr="00121C48">
              <w:rPr>
                <w:rFonts w:ascii="Arial" w:hAnsi="Arial" w:cs="Arial"/>
                <w:b/>
                <w:bCs/>
              </w:rPr>
              <w:t>8</w:t>
            </w:r>
          </w:p>
        </w:tc>
      </w:tr>
      <w:tr w:rsidR="00121C48" w:rsidRPr="00121C48" w14:paraId="35339040" w14:textId="77777777" w:rsidTr="00807CD9">
        <w:tc>
          <w:tcPr>
            <w:tcW w:w="1696" w:type="dxa"/>
          </w:tcPr>
          <w:p w14:paraId="67D01347" w14:textId="77777777" w:rsidR="00121C48" w:rsidRPr="00121C48" w:rsidRDefault="00121C48">
            <w:pPr>
              <w:pStyle w:val="ListBullet"/>
              <w:numPr>
                <w:ilvl w:val="0"/>
                <w:numId w:val="0"/>
              </w:numPr>
              <w:jc w:val="center"/>
              <w:rPr>
                <w:rFonts w:ascii="Arial" w:hAnsi="Arial" w:cs="Arial"/>
                <w:b/>
                <w:bCs/>
              </w:rPr>
            </w:pPr>
            <w:r w:rsidRPr="00121C48">
              <w:rPr>
                <w:rFonts w:ascii="Arial" w:hAnsi="Arial" w:cs="Arial"/>
                <w:b/>
                <w:bCs/>
              </w:rPr>
              <w:t>Competent Response</w:t>
            </w:r>
          </w:p>
        </w:tc>
        <w:tc>
          <w:tcPr>
            <w:tcW w:w="7914" w:type="dxa"/>
          </w:tcPr>
          <w:p w14:paraId="3DF77D22" w14:textId="2C21F47A" w:rsidR="00121C48" w:rsidRPr="00121C48" w:rsidRDefault="00121C48">
            <w:pPr>
              <w:pStyle w:val="ListBullet"/>
              <w:numPr>
                <w:ilvl w:val="0"/>
                <w:numId w:val="0"/>
              </w:numPr>
              <w:rPr>
                <w:rFonts w:ascii="Arial" w:hAnsi="Arial" w:cs="Arial"/>
                <w:b/>
                <w:bCs/>
              </w:rPr>
            </w:pPr>
            <w:r w:rsidRPr="00121C48">
              <w:rPr>
                <w:rFonts w:ascii="Arial" w:hAnsi="Arial" w:cs="Arial"/>
                <w:b/>
                <w:bCs/>
              </w:rPr>
              <w:t>Competent Response</w:t>
            </w:r>
          </w:p>
          <w:p w14:paraId="3D4D0AE5" w14:textId="5F212F21" w:rsidR="00121C48" w:rsidRPr="00121C48" w:rsidRDefault="00121C48">
            <w:pPr>
              <w:pStyle w:val="ListBullet"/>
              <w:numPr>
                <w:ilvl w:val="0"/>
                <w:numId w:val="0"/>
              </w:numPr>
              <w:rPr>
                <w:rFonts w:ascii="Arial" w:hAnsi="Arial" w:cs="Arial"/>
              </w:rPr>
            </w:pPr>
            <w:r w:rsidRPr="00121C48">
              <w:rPr>
                <w:rFonts w:ascii="Arial" w:hAnsi="Arial" w:cs="Arial"/>
              </w:rPr>
              <w:t xml:space="preserve">Response offered is sufficient in terms of relevance to the area being tested and when compared to the requirements of the section. </w:t>
            </w:r>
          </w:p>
          <w:p w14:paraId="4FA7C1DE" w14:textId="77777777" w:rsidR="00121C48" w:rsidRPr="00121C48" w:rsidRDefault="00121C48" w:rsidP="00121C48">
            <w:pPr>
              <w:pStyle w:val="ListBullet"/>
              <w:numPr>
                <w:ilvl w:val="0"/>
                <w:numId w:val="33"/>
              </w:numPr>
              <w:spacing w:line="240" w:lineRule="auto"/>
              <w:rPr>
                <w:rFonts w:ascii="Arial" w:hAnsi="Arial" w:cs="Arial"/>
              </w:rPr>
            </w:pPr>
            <w:r w:rsidRPr="00121C48">
              <w:rPr>
                <w:rFonts w:ascii="Arial" w:hAnsi="Arial" w:cs="Arial"/>
              </w:rPr>
              <w:t xml:space="preserve">A sufficient response is presented and follows a basic structure; </w:t>
            </w:r>
            <w:r w:rsidRPr="00121C48">
              <w:rPr>
                <w:rFonts w:ascii="Arial" w:hAnsi="Arial" w:cs="Arial"/>
                <w:b/>
                <w:bCs/>
              </w:rPr>
              <w:t>and</w:t>
            </w:r>
          </w:p>
          <w:p w14:paraId="76964370" w14:textId="77777777" w:rsidR="002C256D" w:rsidRPr="002C256D" w:rsidRDefault="00121C48" w:rsidP="002C256D">
            <w:pPr>
              <w:pStyle w:val="ListBullet"/>
              <w:numPr>
                <w:ilvl w:val="0"/>
                <w:numId w:val="33"/>
              </w:numPr>
              <w:spacing w:line="240" w:lineRule="auto"/>
              <w:rPr>
                <w:rFonts w:ascii="Arial" w:hAnsi="Arial" w:cs="Arial"/>
              </w:rPr>
            </w:pPr>
            <w:r w:rsidRPr="00121C48">
              <w:rPr>
                <w:rFonts w:ascii="Arial" w:hAnsi="Arial" w:cs="Arial"/>
              </w:rPr>
              <w:t xml:space="preserve">Response is sufficiently aligned with the area being tested; </w:t>
            </w:r>
            <w:r w:rsidRPr="00121C48">
              <w:rPr>
                <w:rFonts w:ascii="Arial" w:hAnsi="Arial" w:cs="Arial"/>
                <w:b/>
                <w:bCs/>
              </w:rPr>
              <w:t>and</w:t>
            </w:r>
          </w:p>
          <w:p w14:paraId="34EFCE73" w14:textId="4DA2B8BF" w:rsidR="00121C48" w:rsidRPr="002C256D" w:rsidRDefault="00121C48" w:rsidP="002C256D">
            <w:pPr>
              <w:pStyle w:val="ListBullet"/>
              <w:numPr>
                <w:ilvl w:val="0"/>
                <w:numId w:val="0"/>
              </w:numPr>
              <w:spacing w:line="240" w:lineRule="auto"/>
              <w:ind w:left="720"/>
              <w:rPr>
                <w:rFonts w:ascii="Arial" w:hAnsi="Arial" w:cs="Arial"/>
              </w:rPr>
            </w:pPr>
            <w:r w:rsidRPr="002C256D">
              <w:rPr>
                <w:rFonts w:ascii="Arial" w:hAnsi="Arial" w:cs="Arial"/>
              </w:rPr>
              <w:t>Response is judged to meet the minimum requirements of the section.</w:t>
            </w:r>
          </w:p>
        </w:tc>
        <w:tc>
          <w:tcPr>
            <w:tcW w:w="1017" w:type="dxa"/>
          </w:tcPr>
          <w:p w14:paraId="6ECFCE8B" w14:textId="77777777" w:rsidR="00121C48" w:rsidRPr="00121C48" w:rsidRDefault="00121C48">
            <w:pPr>
              <w:pStyle w:val="ListBullet"/>
              <w:numPr>
                <w:ilvl w:val="0"/>
                <w:numId w:val="0"/>
              </w:numPr>
              <w:jc w:val="center"/>
              <w:rPr>
                <w:rFonts w:ascii="Arial" w:hAnsi="Arial" w:cs="Arial"/>
                <w:b/>
                <w:bCs/>
              </w:rPr>
            </w:pPr>
            <w:r w:rsidRPr="00121C48">
              <w:rPr>
                <w:rFonts w:ascii="Arial" w:hAnsi="Arial" w:cs="Arial"/>
                <w:b/>
                <w:bCs/>
              </w:rPr>
              <w:t>6</w:t>
            </w:r>
          </w:p>
        </w:tc>
      </w:tr>
      <w:tr w:rsidR="00121C48" w:rsidRPr="00121C48" w14:paraId="430E151D" w14:textId="77777777" w:rsidTr="00807CD9">
        <w:tc>
          <w:tcPr>
            <w:tcW w:w="1696" w:type="dxa"/>
            <w:vMerge w:val="restart"/>
          </w:tcPr>
          <w:p w14:paraId="29C3C117" w14:textId="77777777" w:rsidR="00807CD9" w:rsidRDefault="00121C48">
            <w:pPr>
              <w:pStyle w:val="ListBullet"/>
              <w:numPr>
                <w:ilvl w:val="0"/>
                <w:numId w:val="0"/>
              </w:numPr>
              <w:jc w:val="center"/>
              <w:rPr>
                <w:rFonts w:ascii="Arial" w:hAnsi="Arial" w:cs="Arial"/>
                <w:b/>
                <w:bCs/>
              </w:rPr>
            </w:pPr>
            <w:r w:rsidRPr="00121C48">
              <w:rPr>
                <w:rFonts w:ascii="Arial" w:hAnsi="Arial" w:cs="Arial"/>
                <w:b/>
                <w:bCs/>
              </w:rPr>
              <w:t>Poor/</w:t>
            </w:r>
          </w:p>
          <w:p w14:paraId="1631B481" w14:textId="4D2F4701" w:rsidR="00121C48" w:rsidRPr="00121C48" w:rsidRDefault="00121C48">
            <w:pPr>
              <w:pStyle w:val="ListBullet"/>
              <w:numPr>
                <w:ilvl w:val="0"/>
                <w:numId w:val="0"/>
              </w:numPr>
              <w:jc w:val="center"/>
              <w:rPr>
                <w:rFonts w:ascii="Arial" w:hAnsi="Arial" w:cs="Arial"/>
                <w:b/>
                <w:bCs/>
              </w:rPr>
            </w:pPr>
            <w:r w:rsidRPr="00121C48">
              <w:rPr>
                <w:rFonts w:ascii="Arial" w:hAnsi="Arial" w:cs="Arial"/>
                <w:b/>
                <w:bCs/>
              </w:rPr>
              <w:t>Unsatisfactory Response</w:t>
            </w:r>
          </w:p>
        </w:tc>
        <w:tc>
          <w:tcPr>
            <w:tcW w:w="7914" w:type="dxa"/>
          </w:tcPr>
          <w:p w14:paraId="2366A54E" w14:textId="4148EBAE" w:rsidR="00121C48" w:rsidRPr="00121C48" w:rsidRDefault="00121C48">
            <w:pPr>
              <w:pStyle w:val="ListBullet"/>
              <w:numPr>
                <w:ilvl w:val="0"/>
                <w:numId w:val="0"/>
              </w:numPr>
              <w:rPr>
                <w:rFonts w:ascii="Arial" w:hAnsi="Arial" w:cs="Arial"/>
              </w:rPr>
            </w:pPr>
            <w:r w:rsidRPr="00121C48">
              <w:rPr>
                <w:rFonts w:ascii="Arial" w:hAnsi="Arial" w:cs="Arial"/>
                <w:b/>
                <w:bCs/>
              </w:rPr>
              <w:t>Unsatisfactory Response</w:t>
            </w:r>
          </w:p>
          <w:p w14:paraId="33E056FC" w14:textId="77777777" w:rsidR="00121C48" w:rsidRPr="00121C48" w:rsidRDefault="00121C48">
            <w:pPr>
              <w:pStyle w:val="ListBullet"/>
              <w:numPr>
                <w:ilvl w:val="0"/>
                <w:numId w:val="0"/>
              </w:numPr>
              <w:rPr>
                <w:rFonts w:ascii="Arial" w:hAnsi="Arial" w:cs="Arial"/>
              </w:rPr>
            </w:pPr>
            <w:r w:rsidRPr="00121C48">
              <w:rPr>
                <w:rFonts w:ascii="Arial" w:hAnsi="Arial" w:cs="Arial"/>
              </w:rPr>
              <w:t xml:space="preserve">Response offered is insufficient in terms of relevance to the area being tested and/or when compared to the requirements of the section. </w:t>
            </w:r>
          </w:p>
          <w:p w14:paraId="4075DD7C" w14:textId="77777777" w:rsidR="00121C48" w:rsidRPr="00121C48" w:rsidRDefault="00121C48">
            <w:pPr>
              <w:pStyle w:val="ListBullet"/>
              <w:numPr>
                <w:ilvl w:val="0"/>
                <w:numId w:val="0"/>
              </w:numPr>
              <w:rPr>
                <w:rFonts w:ascii="Arial" w:hAnsi="Arial" w:cs="Arial"/>
              </w:rPr>
            </w:pPr>
          </w:p>
          <w:p w14:paraId="04BEB305" w14:textId="77777777" w:rsidR="00121C48" w:rsidRPr="00121C48" w:rsidRDefault="00121C48" w:rsidP="00121C48">
            <w:pPr>
              <w:pStyle w:val="ListBullet"/>
              <w:numPr>
                <w:ilvl w:val="0"/>
                <w:numId w:val="35"/>
              </w:numPr>
              <w:spacing w:line="240" w:lineRule="auto"/>
              <w:rPr>
                <w:rFonts w:ascii="Arial" w:hAnsi="Arial" w:cs="Arial"/>
              </w:rPr>
            </w:pPr>
            <w:r w:rsidRPr="00121C48">
              <w:rPr>
                <w:rFonts w:ascii="Arial" w:hAnsi="Arial" w:cs="Arial"/>
              </w:rPr>
              <w:t xml:space="preserve">Some evidence is presented but assertions and statements are insufficiently supported; </w:t>
            </w:r>
            <w:r w:rsidRPr="00121C48">
              <w:rPr>
                <w:rFonts w:ascii="Arial" w:hAnsi="Arial" w:cs="Arial"/>
                <w:b/>
                <w:bCs/>
              </w:rPr>
              <w:t>or</w:t>
            </w:r>
          </w:p>
          <w:p w14:paraId="22E6798C" w14:textId="77777777" w:rsidR="00121C48" w:rsidRPr="00121C48" w:rsidRDefault="00121C48" w:rsidP="00121C48">
            <w:pPr>
              <w:pStyle w:val="ListBullet"/>
              <w:numPr>
                <w:ilvl w:val="0"/>
                <w:numId w:val="35"/>
              </w:numPr>
              <w:spacing w:line="240" w:lineRule="auto"/>
              <w:rPr>
                <w:rFonts w:ascii="Arial" w:hAnsi="Arial" w:cs="Arial"/>
              </w:rPr>
            </w:pPr>
            <w:r w:rsidRPr="00121C48">
              <w:rPr>
                <w:rFonts w:ascii="Arial" w:hAnsi="Arial" w:cs="Arial"/>
              </w:rPr>
              <w:t xml:space="preserve">Response offered is only partly relevant to the area being tested; </w:t>
            </w:r>
            <w:r w:rsidRPr="00121C48">
              <w:rPr>
                <w:rFonts w:ascii="Arial" w:hAnsi="Arial" w:cs="Arial"/>
                <w:b/>
                <w:bCs/>
              </w:rPr>
              <w:t>and/or</w:t>
            </w:r>
            <w:r w:rsidRPr="00121C48">
              <w:rPr>
                <w:rFonts w:ascii="Arial" w:hAnsi="Arial" w:cs="Arial"/>
              </w:rPr>
              <w:t xml:space="preserve"> </w:t>
            </w:r>
          </w:p>
          <w:p w14:paraId="7ED1A235" w14:textId="77777777" w:rsidR="00121C48" w:rsidRPr="00121C48" w:rsidRDefault="00121C48" w:rsidP="00121C48">
            <w:pPr>
              <w:pStyle w:val="ListBullet"/>
              <w:numPr>
                <w:ilvl w:val="0"/>
                <w:numId w:val="35"/>
              </w:numPr>
              <w:spacing w:line="240" w:lineRule="auto"/>
              <w:rPr>
                <w:rFonts w:ascii="Arial" w:hAnsi="Arial" w:cs="Arial"/>
              </w:rPr>
            </w:pPr>
            <w:r w:rsidRPr="00121C48">
              <w:rPr>
                <w:rFonts w:ascii="Arial" w:hAnsi="Arial" w:cs="Arial"/>
              </w:rPr>
              <w:t>Response offered is/may be relevant to the area being tested but judged to be insufficient when compared to the requirements of section in terms of sophistication/complexity.</w:t>
            </w:r>
          </w:p>
        </w:tc>
        <w:tc>
          <w:tcPr>
            <w:tcW w:w="1017" w:type="dxa"/>
          </w:tcPr>
          <w:p w14:paraId="4B48CDDB" w14:textId="77777777" w:rsidR="00121C48" w:rsidRPr="00121C48" w:rsidRDefault="00121C48">
            <w:pPr>
              <w:pStyle w:val="ListBullet"/>
              <w:numPr>
                <w:ilvl w:val="0"/>
                <w:numId w:val="0"/>
              </w:numPr>
              <w:jc w:val="center"/>
              <w:rPr>
                <w:rFonts w:ascii="Arial" w:hAnsi="Arial" w:cs="Arial"/>
                <w:b/>
                <w:bCs/>
              </w:rPr>
            </w:pPr>
            <w:r w:rsidRPr="00121C48">
              <w:rPr>
                <w:rFonts w:ascii="Arial" w:hAnsi="Arial" w:cs="Arial"/>
                <w:b/>
                <w:bCs/>
              </w:rPr>
              <w:t>4</w:t>
            </w:r>
          </w:p>
        </w:tc>
      </w:tr>
      <w:tr w:rsidR="00121C48" w:rsidRPr="00121C48" w14:paraId="13A4FD4B" w14:textId="77777777" w:rsidTr="00807CD9">
        <w:tc>
          <w:tcPr>
            <w:tcW w:w="1696" w:type="dxa"/>
            <w:vMerge/>
          </w:tcPr>
          <w:p w14:paraId="0E4CC91D" w14:textId="77777777" w:rsidR="00121C48" w:rsidRPr="00121C48" w:rsidRDefault="00121C48">
            <w:pPr>
              <w:pStyle w:val="ListBullet"/>
              <w:numPr>
                <w:ilvl w:val="0"/>
                <w:numId w:val="0"/>
              </w:numPr>
              <w:rPr>
                <w:rFonts w:ascii="Arial" w:hAnsi="Arial" w:cs="Arial"/>
              </w:rPr>
            </w:pPr>
          </w:p>
        </w:tc>
        <w:tc>
          <w:tcPr>
            <w:tcW w:w="7914" w:type="dxa"/>
          </w:tcPr>
          <w:p w14:paraId="5925B83A" w14:textId="0722AEC0" w:rsidR="00121C48" w:rsidRPr="00121C48" w:rsidRDefault="00121C48">
            <w:pPr>
              <w:pStyle w:val="ListBullet"/>
              <w:numPr>
                <w:ilvl w:val="0"/>
                <w:numId w:val="0"/>
              </w:numPr>
              <w:rPr>
                <w:rFonts w:ascii="Arial" w:hAnsi="Arial" w:cs="Arial"/>
              </w:rPr>
            </w:pPr>
            <w:r w:rsidRPr="00121C48">
              <w:rPr>
                <w:rFonts w:ascii="Arial" w:hAnsi="Arial" w:cs="Arial"/>
                <w:b/>
                <w:bCs/>
              </w:rPr>
              <w:t>Poor Response</w:t>
            </w:r>
          </w:p>
          <w:p w14:paraId="46053E85" w14:textId="44E083B9" w:rsidR="00121C48" w:rsidRPr="00121C48" w:rsidRDefault="00121C48">
            <w:pPr>
              <w:pStyle w:val="ListBullet"/>
              <w:numPr>
                <w:ilvl w:val="0"/>
                <w:numId w:val="0"/>
              </w:numPr>
              <w:rPr>
                <w:rFonts w:ascii="Arial" w:hAnsi="Arial" w:cs="Arial"/>
              </w:rPr>
            </w:pPr>
            <w:r w:rsidRPr="00121C48">
              <w:rPr>
                <w:rFonts w:ascii="Arial" w:hAnsi="Arial" w:cs="Arial"/>
              </w:rPr>
              <w:t xml:space="preserve">Response offered is way short of expectations in terms of relevance to the area being tested and/or when compared to the requirements of the section. </w:t>
            </w:r>
          </w:p>
          <w:p w14:paraId="523C56B2" w14:textId="77777777" w:rsidR="00121C48" w:rsidRPr="00121C48" w:rsidRDefault="00121C48" w:rsidP="00121C48">
            <w:pPr>
              <w:pStyle w:val="ListBullet"/>
              <w:numPr>
                <w:ilvl w:val="0"/>
                <w:numId w:val="36"/>
              </w:numPr>
              <w:spacing w:line="240" w:lineRule="auto"/>
              <w:rPr>
                <w:rFonts w:ascii="Arial" w:hAnsi="Arial" w:cs="Arial"/>
              </w:rPr>
            </w:pPr>
            <w:r w:rsidRPr="00121C48">
              <w:rPr>
                <w:rFonts w:ascii="Arial" w:hAnsi="Arial" w:cs="Arial"/>
              </w:rPr>
              <w:t xml:space="preserve">Little/no evidence is presented to support assertions or general statements; </w:t>
            </w:r>
            <w:r w:rsidRPr="00121C48">
              <w:rPr>
                <w:rFonts w:ascii="Arial" w:hAnsi="Arial" w:cs="Arial"/>
                <w:b/>
                <w:bCs/>
              </w:rPr>
              <w:t>or</w:t>
            </w:r>
          </w:p>
          <w:p w14:paraId="6FD6D775" w14:textId="77777777" w:rsidR="00121C48" w:rsidRPr="00121C48" w:rsidRDefault="00121C48" w:rsidP="00121C48">
            <w:pPr>
              <w:pStyle w:val="ListBullet"/>
              <w:numPr>
                <w:ilvl w:val="0"/>
                <w:numId w:val="36"/>
              </w:numPr>
              <w:spacing w:line="240" w:lineRule="auto"/>
              <w:rPr>
                <w:rFonts w:ascii="Arial" w:hAnsi="Arial" w:cs="Arial"/>
              </w:rPr>
            </w:pPr>
            <w:r w:rsidRPr="00121C48">
              <w:rPr>
                <w:rFonts w:ascii="Arial" w:hAnsi="Arial" w:cs="Arial"/>
              </w:rPr>
              <w:t xml:space="preserve">Response does not correspond in any way to the area being tested; </w:t>
            </w:r>
            <w:r w:rsidRPr="00121C48">
              <w:rPr>
                <w:rFonts w:ascii="Arial" w:hAnsi="Arial" w:cs="Arial"/>
                <w:b/>
                <w:bCs/>
              </w:rPr>
              <w:t>and/or</w:t>
            </w:r>
            <w:r w:rsidRPr="00121C48">
              <w:rPr>
                <w:rFonts w:ascii="Arial" w:hAnsi="Arial" w:cs="Arial"/>
              </w:rPr>
              <w:t xml:space="preserve"> </w:t>
            </w:r>
          </w:p>
          <w:p w14:paraId="201499D1" w14:textId="77777777" w:rsidR="00121C48" w:rsidRPr="00121C48" w:rsidRDefault="00121C48" w:rsidP="00121C48">
            <w:pPr>
              <w:pStyle w:val="ListBullet"/>
              <w:numPr>
                <w:ilvl w:val="0"/>
                <w:numId w:val="36"/>
              </w:numPr>
              <w:spacing w:line="240" w:lineRule="auto"/>
              <w:rPr>
                <w:rFonts w:ascii="Arial" w:hAnsi="Arial" w:cs="Arial"/>
              </w:rPr>
            </w:pPr>
            <w:r w:rsidRPr="00121C48">
              <w:rPr>
                <w:rFonts w:ascii="Arial" w:hAnsi="Arial" w:cs="Arial"/>
              </w:rPr>
              <w:t>Response is/may be relevant to the area being tested but is judged to be far below the required level for the section in terms of sophistication / complexity.</w:t>
            </w:r>
          </w:p>
        </w:tc>
        <w:tc>
          <w:tcPr>
            <w:tcW w:w="1017" w:type="dxa"/>
          </w:tcPr>
          <w:p w14:paraId="515DB992" w14:textId="77777777" w:rsidR="00121C48" w:rsidRPr="00121C48" w:rsidRDefault="00121C48">
            <w:pPr>
              <w:pStyle w:val="ListBullet"/>
              <w:numPr>
                <w:ilvl w:val="0"/>
                <w:numId w:val="0"/>
              </w:numPr>
              <w:jc w:val="center"/>
              <w:rPr>
                <w:rFonts w:ascii="Arial" w:hAnsi="Arial" w:cs="Arial"/>
                <w:b/>
                <w:bCs/>
              </w:rPr>
            </w:pPr>
            <w:r w:rsidRPr="00121C48">
              <w:rPr>
                <w:rFonts w:ascii="Arial" w:hAnsi="Arial" w:cs="Arial"/>
                <w:b/>
                <w:bCs/>
              </w:rPr>
              <w:t>2</w:t>
            </w:r>
          </w:p>
        </w:tc>
      </w:tr>
      <w:tr w:rsidR="00121C48" w:rsidRPr="00121C48" w14:paraId="16F5DD04" w14:textId="77777777" w:rsidTr="00807CD9">
        <w:tc>
          <w:tcPr>
            <w:tcW w:w="1696" w:type="dxa"/>
            <w:vMerge/>
          </w:tcPr>
          <w:p w14:paraId="3B95E543" w14:textId="77777777" w:rsidR="00121C48" w:rsidRPr="00121C48" w:rsidRDefault="00121C48">
            <w:pPr>
              <w:pStyle w:val="ListBullet"/>
              <w:numPr>
                <w:ilvl w:val="0"/>
                <w:numId w:val="0"/>
              </w:numPr>
              <w:rPr>
                <w:rFonts w:ascii="Arial" w:hAnsi="Arial" w:cs="Arial"/>
              </w:rPr>
            </w:pPr>
          </w:p>
        </w:tc>
        <w:tc>
          <w:tcPr>
            <w:tcW w:w="7914" w:type="dxa"/>
          </w:tcPr>
          <w:p w14:paraId="249CC74B" w14:textId="5E9AE8E2" w:rsidR="00121C48" w:rsidRPr="00121C48" w:rsidRDefault="00121C48">
            <w:pPr>
              <w:pStyle w:val="ListBullet"/>
              <w:numPr>
                <w:ilvl w:val="0"/>
                <w:numId w:val="0"/>
              </w:numPr>
              <w:rPr>
                <w:rFonts w:ascii="Arial" w:hAnsi="Arial" w:cs="Arial"/>
              </w:rPr>
            </w:pPr>
            <w:r w:rsidRPr="00121C48">
              <w:rPr>
                <w:rFonts w:ascii="Arial" w:hAnsi="Arial" w:cs="Arial"/>
                <w:b/>
                <w:bCs/>
              </w:rPr>
              <w:t>No evidence provided</w:t>
            </w:r>
          </w:p>
          <w:p w14:paraId="2D964371" w14:textId="77777777" w:rsidR="00121C48" w:rsidRPr="00121C48" w:rsidRDefault="00121C48">
            <w:pPr>
              <w:pStyle w:val="ListBullet"/>
              <w:numPr>
                <w:ilvl w:val="0"/>
                <w:numId w:val="0"/>
              </w:numPr>
              <w:rPr>
                <w:rFonts w:ascii="Arial" w:hAnsi="Arial" w:cs="Arial"/>
              </w:rPr>
            </w:pPr>
            <w:r w:rsidRPr="00121C48">
              <w:rPr>
                <w:rFonts w:ascii="Arial" w:hAnsi="Arial" w:cs="Arial"/>
              </w:rPr>
              <w:t xml:space="preserve">Tenderer has responded but has not answered the question and has not demonstrated an understanding of our requirements. </w:t>
            </w:r>
          </w:p>
        </w:tc>
        <w:tc>
          <w:tcPr>
            <w:tcW w:w="1017" w:type="dxa"/>
          </w:tcPr>
          <w:p w14:paraId="78A6180F" w14:textId="77777777" w:rsidR="00121C48" w:rsidRPr="00121C48" w:rsidRDefault="00121C48">
            <w:pPr>
              <w:pStyle w:val="ListBullet"/>
              <w:numPr>
                <w:ilvl w:val="0"/>
                <w:numId w:val="0"/>
              </w:numPr>
              <w:jc w:val="center"/>
              <w:rPr>
                <w:rFonts w:ascii="Arial" w:hAnsi="Arial" w:cs="Arial"/>
                <w:b/>
                <w:bCs/>
              </w:rPr>
            </w:pPr>
            <w:r w:rsidRPr="00121C48">
              <w:rPr>
                <w:rFonts w:ascii="Arial" w:hAnsi="Arial" w:cs="Arial"/>
                <w:b/>
                <w:bCs/>
              </w:rPr>
              <w:t>0</w:t>
            </w:r>
          </w:p>
        </w:tc>
      </w:tr>
    </w:tbl>
    <w:p w14:paraId="5E3F50F3" w14:textId="77777777" w:rsidR="0026344F" w:rsidRDefault="0026344F" w:rsidP="0041775A">
      <w:pPr>
        <w:rPr>
          <w:rFonts w:ascii="Arial" w:hAnsi="Arial" w:cs="Arial"/>
          <w:b/>
          <w:bCs/>
          <w:color w:val="006F81"/>
          <w:sz w:val="28"/>
          <w:szCs w:val="28"/>
        </w:rPr>
      </w:pPr>
    </w:p>
    <w:p w14:paraId="676DECC7" w14:textId="70CD9645" w:rsidR="00A54922" w:rsidRDefault="001C1150" w:rsidP="0041775A">
      <w:pPr>
        <w:rPr>
          <w:rFonts w:ascii="Arial" w:hAnsi="Arial" w:cs="Arial"/>
          <w:b/>
          <w:bCs/>
          <w:sz w:val="28"/>
          <w:szCs w:val="28"/>
        </w:rPr>
      </w:pPr>
      <w:r>
        <w:rPr>
          <w:rFonts w:ascii="Arial" w:hAnsi="Arial" w:cs="Arial"/>
          <w:b/>
          <w:bCs/>
          <w:sz w:val="28"/>
          <w:szCs w:val="28"/>
        </w:rPr>
        <w:t>Supporting</w:t>
      </w:r>
      <w:r w:rsidR="002C7DD4" w:rsidRPr="008449B3">
        <w:rPr>
          <w:rFonts w:ascii="Arial" w:hAnsi="Arial" w:cs="Arial"/>
          <w:b/>
          <w:bCs/>
          <w:sz w:val="28"/>
          <w:szCs w:val="28"/>
        </w:rPr>
        <w:t xml:space="preserve"> information</w:t>
      </w:r>
      <w:r w:rsidR="007B20EB">
        <w:rPr>
          <w:rFonts w:ascii="Arial" w:hAnsi="Arial" w:cs="Arial"/>
          <w:b/>
          <w:bCs/>
          <w:sz w:val="28"/>
          <w:szCs w:val="28"/>
        </w:rPr>
        <w:t xml:space="preserve"> </w:t>
      </w:r>
      <w:r w:rsidR="00ED4C90">
        <w:rPr>
          <w:rFonts w:ascii="Arial" w:hAnsi="Arial" w:cs="Arial"/>
          <w:b/>
          <w:bCs/>
          <w:sz w:val="28"/>
          <w:szCs w:val="28"/>
        </w:rPr>
        <w:t>included on the webpage</w:t>
      </w:r>
      <w:r w:rsidR="002C7DD4" w:rsidRPr="008449B3">
        <w:rPr>
          <w:rFonts w:ascii="Arial" w:hAnsi="Arial" w:cs="Arial"/>
          <w:b/>
          <w:bCs/>
          <w:sz w:val="28"/>
          <w:szCs w:val="28"/>
        </w:rPr>
        <w:t xml:space="preserve"> </w:t>
      </w:r>
    </w:p>
    <w:p w14:paraId="71C362F6" w14:textId="5FA79AB3" w:rsidR="001C1150" w:rsidRPr="00F370EB" w:rsidRDefault="00EF5B18" w:rsidP="001C1150">
      <w:pPr>
        <w:pStyle w:val="ListParagraph"/>
        <w:numPr>
          <w:ilvl w:val="0"/>
          <w:numId w:val="37"/>
        </w:numPr>
        <w:rPr>
          <w:rFonts w:ascii="Arial" w:hAnsi="Arial" w:cs="Arial"/>
          <w:sz w:val="24"/>
          <w:szCs w:val="24"/>
        </w:rPr>
      </w:pPr>
      <w:r w:rsidRPr="00F370EB">
        <w:rPr>
          <w:rFonts w:ascii="Arial" w:hAnsi="Arial" w:cs="Arial"/>
          <w:sz w:val="24"/>
          <w:szCs w:val="24"/>
        </w:rPr>
        <w:t>Outline of the s</w:t>
      </w:r>
      <w:r w:rsidR="001C1150" w:rsidRPr="00F370EB">
        <w:rPr>
          <w:rFonts w:ascii="Arial" w:hAnsi="Arial" w:cs="Arial"/>
          <w:sz w:val="24"/>
          <w:szCs w:val="24"/>
        </w:rPr>
        <w:t xml:space="preserve">ervice specification </w:t>
      </w:r>
    </w:p>
    <w:p w14:paraId="72D4E523" w14:textId="2695E3E1" w:rsidR="00F370EB" w:rsidRPr="00F370EB" w:rsidRDefault="00C500B3" w:rsidP="001C1150">
      <w:pPr>
        <w:pStyle w:val="ListParagraph"/>
        <w:numPr>
          <w:ilvl w:val="0"/>
          <w:numId w:val="37"/>
        </w:numPr>
        <w:rPr>
          <w:rFonts w:ascii="Arial" w:hAnsi="Arial" w:cs="Arial"/>
          <w:sz w:val="24"/>
          <w:szCs w:val="24"/>
        </w:rPr>
      </w:pPr>
      <w:r>
        <w:rPr>
          <w:rFonts w:ascii="Arial" w:hAnsi="Arial" w:cs="Arial"/>
          <w:sz w:val="24"/>
          <w:szCs w:val="24"/>
        </w:rPr>
        <w:t xml:space="preserve">Drive </w:t>
      </w:r>
      <w:r w:rsidR="00EF5B18" w:rsidRPr="00F370EB">
        <w:rPr>
          <w:rFonts w:ascii="Arial" w:hAnsi="Arial" w:cs="Arial"/>
          <w:sz w:val="24"/>
          <w:szCs w:val="24"/>
        </w:rPr>
        <w:t xml:space="preserve">example of </w:t>
      </w:r>
      <w:r w:rsidR="00A13CE3">
        <w:rPr>
          <w:rFonts w:ascii="Arial" w:hAnsi="Arial" w:cs="Arial"/>
          <w:sz w:val="24"/>
          <w:szCs w:val="24"/>
        </w:rPr>
        <w:t xml:space="preserve">Job Descriptions </w:t>
      </w:r>
    </w:p>
    <w:p w14:paraId="1BC71D49" w14:textId="356FC2DA" w:rsidR="00F370EB" w:rsidRPr="00F370EB" w:rsidRDefault="00F370EB" w:rsidP="002C6137">
      <w:pPr>
        <w:pStyle w:val="ListParagraph"/>
        <w:numPr>
          <w:ilvl w:val="0"/>
          <w:numId w:val="49"/>
        </w:numPr>
        <w:ind w:left="1560"/>
        <w:rPr>
          <w:rFonts w:ascii="Arial" w:hAnsi="Arial" w:cs="Arial"/>
          <w:sz w:val="24"/>
          <w:szCs w:val="24"/>
        </w:rPr>
      </w:pPr>
      <w:r w:rsidRPr="00F370EB">
        <w:rPr>
          <w:rFonts w:ascii="Arial" w:hAnsi="Arial" w:cs="Arial"/>
          <w:sz w:val="24"/>
          <w:szCs w:val="24"/>
        </w:rPr>
        <w:t xml:space="preserve">Service Manager </w:t>
      </w:r>
    </w:p>
    <w:p w14:paraId="735FECE3" w14:textId="77777777" w:rsidR="00F370EB" w:rsidRPr="00F370EB" w:rsidRDefault="00F370EB" w:rsidP="002C6137">
      <w:pPr>
        <w:pStyle w:val="ListParagraph"/>
        <w:numPr>
          <w:ilvl w:val="0"/>
          <w:numId w:val="49"/>
        </w:numPr>
        <w:ind w:left="1560"/>
        <w:rPr>
          <w:rFonts w:ascii="Arial" w:hAnsi="Arial" w:cs="Arial"/>
          <w:sz w:val="24"/>
          <w:szCs w:val="24"/>
        </w:rPr>
      </w:pPr>
      <w:r w:rsidRPr="00F370EB">
        <w:rPr>
          <w:rFonts w:ascii="Arial" w:hAnsi="Arial" w:cs="Arial"/>
          <w:sz w:val="24"/>
          <w:szCs w:val="24"/>
        </w:rPr>
        <w:t xml:space="preserve">Case Manager </w:t>
      </w:r>
    </w:p>
    <w:p w14:paraId="1A832FA6" w14:textId="703FBECC" w:rsidR="00EF5B18" w:rsidRPr="00F370EB" w:rsidRDefault="00EF5B18" w:rsidP="002C6137">
      <w:pPr>
        <w:pStyle w:val="ListParagraph"/>
        <w:numPr>
          <w:ilvl w:val="0"/>
          <w:numId w:val="49"/>
        </w:numPr>
        <w:ind w:left="1560"/>
        <w:rPr>
          <w:rFonts w:ascii="Arial" w:hAnsi="Arial" w:cs="Arial"/>
          <w:sz w:val="24"/>
          <w:szCs w:val="24"/>
        </w:rPr>
      </w:pPr>
      <w:r w:rsidRPr="00F370EB">
        <w:rPr>
          <w:rFonts w:ascii="Arial" w:hAnsi="Arial" w:cs="Arial"/>
          <w:sz w:val="24"/>
          <w:szCs w:val="24"/>
        </w:rPr>
        <w:t xml:space="preserve">Panel Coordinator </w:t>
      </w:r>
    </w:p>
    <w:p w14:paraId="3682D2C1" w14:textId="63EB0D12" w:rsidR="00EF5B18" w:rsidRPr="00F370EB" w:rsidRDefault="00EF5B18" w:rsidP="001C1150">
      <w:pPr>
        <w:pStyle w:val="ListParagraph"/>
        <w:numPr>
          <w:ilvl w:val="0"/>
          <w:numId w:val="37"/>
        </w:numPr>
        <w:rPr>
          <w:rFonts w:ascii="Arial" w:hAnsi="Arial" w:cs="Arial"/>
          <w:sz w:val="24"/>
          <w:szCs w:val="24"/>
        </w:rPr>
      </w:pPr>
      <w:r w:rsidRPr="00F370EB">
        <w:rPr>
          <w:rFonts w:ascii="Arial" w:hAnsi="Arial" w:cs="Arial"/>
          <w:sz w:val="24"/>
          <w:szCs w:val="24"/>
        </w:rPr>
        <w:t xml:space="preserve">Draft reporting requirements – to be finalised on award of the grant </w:t>
      </w:r>
    </w:p>
    <w:p w14:paraId="389CCE17" w14:textId="68AAB4FB" w:rsidR="00EF0966" w:rsidRPr="002C256D" w:rsidRDefault="00EF0966" w:rsidP="00EF5B18">
      <w:pPr>
        <w:pStyle w:val="ListParagraph"/>
        <w:rPr>
          <w:rFonts w:ascii="Arial" w:hAnsi="Arial" w:cs="Arial"/>
          <w:sz w:val="24"/>
          <w:szCs w:val="24"/>
          <w:highlight w:val="yellow"/>
        </w:rPr>
      </w:pPr>
    </w:p>
    <w:p w14:paraId="13B96FD9" w14:textId="4AC500E3" w:rsidR="005410D7" w:rsidRPr="006F43D5" w:rsidRDefault="006F43D5" w:rsidP="002260EC">
      <w:pPr>
        <w:rPr>
          <w:rFonts w:ascii="Arial" w:hAnsi="Arial" w:cs="Arial"/>
          <w:b/>
          <w:bCs/>
          <w:sz w:val="28"/>
          <w:szCs w:val="28"/>
        </w:rPr>
      </w:pPr>
      <w:r w:rsidRPr="006F43D5">
        <w:rPr>
          <w:rFonts w:ascii="Arial" w:hAnsi="Arial" w:cs="Arial"/>
          <w:b/>
          <w:bCs/>
          <w:sz w:val="28"/>
          <w:szCs w:val="28"/>
        </w:rPr>
        <w:t xml:space="preserve">Clarification questions and answers </w:t>
      </w:r>
    </w:p>
    <w:p w14:paraId="2200ED8A" w14:textId="6D9A6F6C" w:rsidR="009342BD" w:rsidRDefault="006F43D5" w:rsidP="006F43D5">
      <w:pPr>
        <w:rPr>
          <w:rFonts w:ascii="Arial" w:hAnsi="Arial" w:cs="Arial"/>
          <w:sz w:val="24"/>
          <w:szCs w:val="24"/>
        </w:rPr>
      </w:pPr>
      <w:r>
        <w:rPr>
          <w:rFonts w:ascii="Arial" w:hAnsi="Arial" w:cs="Arial"/>
          <w:sz w:val="24"/>
          <w:szCs w:val="24"/>
        </w:rPr>
        <w:t>Please send clarification question</w:t>
      </w:r>
      <w:r w:rsidR="00353F3B">
        <w:rPr>
          <w:rFonts w:ascii="Arial" w:hAnsi="Arial" w:cs="Arial"/>
          <w:sz w:val="24"/>
          <w:szCs w:val="24"/>
        </w:rPr>
        <w:t>s</w:t>
      </w:r>
      <w:r>
        <w:rPr>
          <w:rFonts w:ascii="Arial" w:hAnsi="Arial" w:cs="Arial"/>
          <w:sz w:val="24"/>
          <w:szCs w:val="24"/>
        </w:rPr>
        <w:t xml:space="preserve"> to </w:t>
      </w:r>
      <w:hyperlink r:id="rId12" w:history="1">
        <w:r w:rsidRPr="005C42F1">
          <w:rPr>
            <w:rStyle w:val="Hyperlink"/>
            <w:rFonts w:ascii="Arial" w:hAnsi="Arial" w:cs="Arial"/>
            <w:sz w:val="24"/>
            <w:szCs w:val="24"/>
          </w:rPr>
          <w:t>pccommissioning@westyorks-ca.gov.uk</w:t>
        </w:r>
      </w:hyperlink>
      <w:r>
        <w:rPr>
          <w:rFonts w:ascii="Arial" w:hAnsi="Arial" w:cs="Arial"/>
          <w:sz w:val="24"/>
          <w:szCs w:val="24"/>
        </w:rPr>
        <w:t xml:space="preserve"> </w:t>
      </w:r>
      <w:r w:rsidR="00972638">
        <w:rPr>
          <w:rFonts w:ascii="Arial" w:hAnsi="Arial" w:cs="Arial"/>
          <w:sz w:val="24"/>
          <w:szCs w:val="24"/>
        </w:rPr>
        <w:t xml:space="preserve">and title to email </w:t>
      </w:r>
      <w:r w:rsidR="00972638" w:rsidRPr="00BE51EB">
        <w:rPr>
          <w:rFonts w:ascii="Arial" w:hAnsi="Arial" w:cs="Arial"/>
          <w:b/>
          <w:bCs/>
          <w:sz w:val="24"/>
          <w:szCs w:val="24"/>
        </w:rPr>
        <w:t>‘</w:t>
      </w:r>
      <w:r w:rsidR="002C256D" w:rsidRPr="00BE51EB">
        <w:rPr>
          <w:rFonts w:ascii="Arial" w:hAnsi="Arial" w:cs="Arial"/>
          <w:b/>
          <w:bCs/>
          <w:sz w:val="24"/>
          <w:szCs w:val="24"/>
        </w:rPr>
        <w:t>Bradford Drive Project</w:t>
      </w:r>
      <w:r w:rsidR="00972638" w:rsidRPr="00BE51EB">
        <w:rPr>
          <w:rFonts w:ascii="Arial" w:hAnsi="Arial" w:cs="Arial"/>
          <w:b/>
          <w:bCs/>
          <w:sz w:val="24"/>
          <w:szCs w:val="24"/>
        </w:rPr>
        <w:t xml:space="preserve"> Clarification question’</w:t>
      </w:r>
      <w:r w:rsidR="00972638">
        <w:rPr>
          <w:rFonts w:ascii="Arial" w:hAnsi="Arial" w:cs="Arial"/>
          <w:sz w:val="24"/>
          <w:szCs w:val="24"/>
        </w:rPr>
        <w:t>.</w:t>
      </w:r>
    </w:p>
    <w:p w14:paraId="5499ACAE" w14:textId="29BD72B8" w:rsidR="002803CD" w:rsidRDefault="006F43D5" w:rsidP="006F43D5">
      <w:pPr>
        <w:rPr>
          <w:rFonts w:ascii="Arial" w:hAnsi="Arial" w:cs="Arial"/>
          <w:sz w:val="24"/>
          <w:szCs w:val="24"/>
        </w:rPr>
      </w:pPr>
      <w:r>
        <w:rPr>
          <w:rFonts w:ascii="Arial" w:hAnsi="Arial" w:cs="Arial"/>
          <w:sz w:val="24"/>
          <w:szCs w:val="24"/>
        </w:rPr>
        <w:t xml:space="preserve">Clarification questions can be submitted between </w:t>
      </w:r>
      <w:r w:rsidR="0013046E">
        <w:rPr>
          <w:rFonts w:ascii="Arial" w:hAnsi="Arial" w:cs="Arial"/>
          <w:sz w:val="24"/>
          <w:szCs w:val="24"/>
        </w:rPr>
        <w:t xml:space="preserve">Monday 20 October </w:t>
      </w:r>
      <w:r w:rsidR="008221DE">
        <w:rPr>
          <w:rFonts w:ascii="Arial" w:hAnsi="Arial" w:cs="Arial"/>
          <w:sz w:val="24"/>
          <w:szCs w:val="24"/>
        </w:rPr>
        <w:t xml:space="preserve">and </w:t>
      </w:r>
      <w:r w:rsidR="00135215">
        <w:rPr>
          <w:rFonts w:ascii="Arial" w:hAnsi="Arial" w:cs="Arial"/>
          <w:sz w:val="24"/>
          <w:szCs w:val="24"/>
        </w:rPr>
        <w:t>Thursday</w:t>
      </w:r>
      <w:r w:rsidR="00704572">
        <w:rPr>
          <w:rFonts w:ascii="Arial" w:hAnsi="Arial" w:cs="Arial"/>
          <w:sz w:val="24"/>
          <w:szCs w:val="24"/>
        </w:rPr>
        <w:t xml:space="preserve"> </w:t>
      </w:r>
      <w:r w:rsidR="004734F6">
        <w:rPr>
          <w:rFonts w:ascii="Arial" w:hAnsi="Arial" w:cs="Arial"/>
          <w:sz w:val="24"/>
          <w:szCs w:val="24"/>
        </w:rPr>
        <w:t>3</w:t>
      </w:r>
      <w:r w:rsidR="00135215">
        <w:rPr>
          <w:rFonts w:ascii="Arial" w:hAnsi="Arial" w:cs="Arial"/>
          <w:sz w:val="24"/>
          <w:szCs w:val="24"/>
        </w:rPr>
        <w:t>0</w:t>
      </w:r>
      <w:r w:rsidR="004734F6">
        <w:rPr>
          <w:rFonts w:ascii="Arial" w:hAnsi="Arial" w:cs="Arial"/>
          <w:sz w:val="24"/>
          <w:szCs w:val="24"/>
        </w:rPr>
        <w:t xml:space="preserve"> </w:t>
      </w:r>
      <w:r w:rsidR="00340AAA">
        <w:rPr>
          <w:rFonts w:ascii="Arial" w:hAnsi="Arial" w:cs="Arial"/>
          <w:sz w:val="24"/>
          <w:szCs w:val="24"/>
        </w:rPr>
        <w:t>October</w:t>
      </w:r>
      <w:r w:rsidR="00EA34E8">
        <w:rPr>
          <w:rFonts w:ascii="Arial" w:hAnsi="Arial" w:cs="Arial"/>
          <w:sz w:val="24"/>
          <w:szCs w:val="24"/>
        </w:rPr>
        <w:t xml:space="preserve"> </w:t>
      </w:r>
      <w:r w:rsidR="00AD63CE">
        <w:rPr>
          <w:rFonts w:ascii="Arial" w:hAnsi="Arial" w:cs="Arial"/>
          <w:sz w:val="24"/>
          <w:szCs w:val="24"/>
        </w:rPr>
        <w:t>2025.</w:t>
      </w:r>
      <w:r w:rsidR="00972638">
        <w:rPr>
          <w:rFonts w:ascii="Arial" w:hAnsi="Arial" w:cs="Arial"/>
          <w:sz w:val="24"/>
          <w:szCs w:val="24"/>
        </w:rPr>
        <w:t xml:space="preserve">  </w:t>
      </w:r>
      <w:r>
        <w:rPr>
          <w:rFonts w:ascii="Arial" w:hAnsi="Arial" w:cs="Arial"/>
          <w:sz w:val="24"/>
          <w:szCs w:val="24"/>
        </w:rPr>
        <w:t xml:space="preserve">Any questions received after this date will </w:t>
      </w:r>
      <w:r w:rsidR="00280EE9">
        <w:rPr>
          <w:rFonts w:ascii="Arial" w:hAnsi="Arial" w:cs="Arial"/>
          <w:sz w:val="24"/>
          <w:szCs w:val="24"/>
        </w:rPr>
        <w:t xml:space="preserve">not </w:t>
      </w:r>
      <w:r>
        <w:rPr>
          <w:rFonts w:ascii="Arial" w:hAnsi="Arial" w:cs="Arial"/>
          <w:sz w:val="24"/>
          <w:szCs w:val="24"/>
        </w:rPr>
        <w:t>be responded to</w:t>
      </w:r>
      <w:r w:rsidR="00280EE9">
        <w:rPr>
          <w:rFonts w:ascii="Arial" w:hAnsi="Arial" w:cs="Arial"/>
          <w:sz w:val="24"/>
          <w:szCs w:val="24"/>
        </w:rPr>
        <w:t xml:space="preserve">. </w:t>
      </w:r>
    </w:p>
    <w:p w14:paraId="682A44D4" w14:textId="31A21EFB" w:rsidR="006F43D5" w:rsidRDefault="002803CD" w:rsidP="006F43D5">
      <w:pPr>
        <w:rPr>
          <w:rFonts w:ascii="Arial" w:hAnsi="Arial" w:cs="Arial"/>
          <w:sz w:val="24"/>
          <w:szCs w:val="24"/>
        </w:rPr>
      </w:pPr>
      <w:r>
        <w:rPr>
          <w:rFonts w:ascii="Arial" w:hAnsi="Arial" w:cs="Arial"/>
          <w:sz w:val="24"/>
          <w:szCs w:val="24"/>
        </w:rPr>
        <w:t xml:space="preserve">Read all the supporting information before submitting a clarification question. </w:t>
      </w:r>
      <w:r w:rsidR="00353F3B">
        <w:rPr>
          <w:rFonts w:ascii="Arial" w:hAnsi="Arial" w:cs="Arial"/>
          <w:sz w:val="24"/>
          <w:szCs w:val="24"/>
        </w:rPr>
        <w:t xml:space="preserve"> If a clarification question is submitted that is answered in the supporting information we will be signposted back to the relevant document. </w:t>
      </w:r>
      <w:r w:rsidR="00280EE9">
        <w:rPr>
          <w:rFonts w:ascii="Arial" w:hAnsi="Arial" w:cs="Arial"/>
          <w:sz w:val="24"/>
          <w:szCs w:val="24"/>
        </w:rPr>
        <w:t xml:space="preserve"> </w:t>
      </w:r>
    </w:p>
    <w:p w14:paraId="2FD12882" w14:textId="23B9F91C" w:rsidR="006F43D5" w:rsidRPr="009342BD" w:rsidRDefault="006F43D5" w:rsidP="006F43D5">
      <w:pPr>
        <w:rPr>
          <w:rFonts w:ascii="Arial" w:hAnsi="Arial" w:cs="Arial"/>
          <w:sz w:val="24"/>
          <w:szCs w:val="24"/>
        </w:rPr>
      </w:pPr>
      <w:r>
        <w:rPr>
          <w:rFonts w:ascii="Arial" w:hAnsi="Arial" w:cs="Arial"/>
          <w:sz w:val="24"/>
          <w:szCs w:val="24"/>
        </w:rPr>
        <w:t xml:space="preserve">Please note all clarification questions and answers </w:t>
      </w:r>
      <w:r w:rsidR="002044D3">
        <w:rPr>
          <w:rFonts w:ascii="Arial" w:hAnsi="Arial" w:cs="Arial"/>
          <w:sz w:val="24"/>
          <w:szCs w:val="24"/>
        </w:rPr>
        <w:t>may</w:t>
      </w:r>
      <w:r>
        <w:rPr>
          <w:rFonts w:ascii="Arial" w:hAnsi="Arial" w:cs="Arial"/>
          <w:sz w:val="24"/>
          <w:szCs w:val="24"/>
        </w:rPr>
        <w:t xml:space="preserve"> be published on our website unless they are deemed commercially sensitive. </w:t>
      </w:r>
    </w:p>
    <w:p w14:paraId="29D25D59" w14:textId="0653E266" w:rsidR="002C7DD4" w:rsidRDefault="002C7DD4" w:rsidP="0041775A">
      <w:pPr>
        <w:rPr>
          <w:rFonts w:ascii="Arial" w:hAnsi="Arial" w:cs="Arial"/>
          <w:sz w:val="24"/>
          <w:szCs w:val="24"/>
        </w:rPr>
      </w:pPr>
    </w:p>
    <w:p w14:paraId="5B2105F8" w14:textId="68F168D6" w:rsidR="002C7DD4" w:rsidRDefault="002C7DD4" w:rsidP="0041775A">
      <w:pPr>
        <w:rPr>
          <w:rFonts w:ascii="Arial" w:hAnsi="Arial" w:cs="Arial"/>
          <w:sz w:val="24"/>
          <w:szCs w:val="24"/>
        </w:rPr>
      </w:pPr>
    </w:p>
    <w:p w14:paraId="104FD839" w14:textId="6226CD8F" w:rsidR="0026344F" w:rsidRDefault="0026344F" w:rsidP="0041775A">
      <w:pPr>
        <w:rPr>
          <w:rFonts w:ascii="Arial" w:hAnsi="Arial" w:cs="Arial"/>
          <w:sz w:val="24"/>
          <w:szCs w:val="24"/>
        </w:rPr>
      </w:pPr>
    </w:p>
    <w:p w14:paraId="00DF1F9B" w14:textId="77777777" w:rsidR="002C6137" w:rsidRDefault="002C6137" w:rsidP="0041775A">
      <w:pPr>
        <w:rPr>
          <w:rFonts w:ascii="Arial" w:hAnsi="Arial" w:cs="Arial"/>
          <w:sz w:val="24"/>
          <w:szCs w:val="24"/>
        </w:rPr>
      </w:pPr>
    </w:p>
    <w:p w14:paraId="55394F0C" w14:textId="77777777" w:rsidR="002C6137" w:rsidRDefault="002C6137" w:rsidP="0041775A">
      <w:pPr>
        <w:rPr>
          <w:rFonts w:ascii="Arial" w:hAnsi="Arial" w:cs="Arial"/>
          <w:sz w:val="24"/>
          <w:szCs w:val="24"/>
        </w:rPr>
      </w:pPr>
    </w:p>
    <w:p w14:paraId="4794AD21" w14:textId="77777777" w:rsidR="002C6137" w:rsidRDefault="002C6137" w:rsidP="0041775A">
      <w:pPr>
        <w:rPr>
          <w:rFonts w:ascii="Arial" w:hAnsi="Arial" w:cs="Arial"/>
          <w:sz w:val="24"/>
          <w:szCs w:val="24"/>
        </w:rPr>
      </w:pPr>
    </w:p>
    <w:p w14:paraId="209E9AA7" w14:textId="77777777" w:rsidR="002C6137" w:rsidRDefault="002C6137" w:rsidP="0041775A">
      <w:pPr>
        <w:rPr>
          <w:rFonts w:ascii="Arial" w:hAnsi="Arial" w:cs="Arial"/>
          <w:sz w:val="24"/>
          <w:szCs w:val="24"/>
        </w:rPr>
      </w:pPr>
    </w:p>
    <w:p w14:paraId="2F72ECE3" w14:textId="77777777" w:rsidR="002C6137" w:rsidRDefault="002C6137" w:rsidP="0041775A">
      <w:pPr>
        <w:rPr>
          <w:rFonts w:ascii="Arial" w:hAnsi="Arial" w:cs="Arial"/>
          <w:sz w:val="24"/>
          <w:szCs w:val="24"/>
        </w:rPr>
      </w:pPr>
    </w:p>
    <w:p w14:paraId="193AA5AC" w14:textId="77777777" w:rsidR="002C6137" w:rsidRDefault="002C6137" w:rsidP="0041775A">
      <w:pPr>
        <w:rPr>
          <w:rFonts w:ascii="Arial" w:hAnsi="Arial" w:cs="Arial"/>
          <w:sz w:val="24"/>
          <w:szCs w:val="24"/>
        </w:rPr>
      </w:pPr>
    </w:p>
    <w:p w14:paraId="655CE142" w14:textId="77777777" w:rsidR="002C6137" w:rsidRDefault="002C6137" w:rsidP="0041775A">
      <w:pPr>
        <w:rPr>
          <w:rFonts w:ascii="Arial" w:hAnsi="Arial" w:cs="Arial"/>
          <w:sz w:val="24"/>
          <w:szCs w:val="24"/>
        </w:rPr>
      </w:pPr>
    </w:p>
    <w:p w14:paraId="5E99BB24" w14:textId="77777777" w:rsidR="002C6137" w:rsidRDefault="002C6137" w:rsidP="0041775A">
      <w:pPr>
        <w:rPr>
          <w:rFonts w:ascii="Arial" w:hAnsi="Arial" w:cs="Arial"/>
          <w:sz w:val="24"/>
          <w:szCs w:val="24"/>
        </w:rPr>
      </w:pPr>
    </w:p>
    <w:p w14:paraId="73458554" w14:textId="77777777" w:rsidR="002C6137" w:rsidRDefault="002C6137" w:rsidP="0041775A">
      <w:pPr>
        <w:rPr>
          <w:rFonts w:ascii="Arial" w:hAnsi="Arial" w:cs="Arial"/>
          <w:sz w:val="24"/>
          <w:szCs w:val="24"/>
        </w:rPr>
      </w:pPr>
    </w:p>
    <w:p w14:paraId="504D4647" w14:textId="77777777" w:rsidR="002C6137" w:rsidRDefault="002C6137" w:rsidP="0041775A">
      <w:pPr>
        <w:rPr>
          <w:rFonts w:ascii="Arial" w:hAnsi="Arial" w:cs="Arial"/>
          <w:sz w:val="24"/>
          <w:szCs w:val="24"/>
        </w:rPr>
      </w:pPr>
    </w:p>
    <w:p w14:paraId="45167AAF" w14:textId="77777777" w:rsidR="002C6137" w:rsidRDefault="002C6137" w:rsidP="0041775A">
      <w:pPr>
        <w:rPr>
          <w:rFonts w:ascii="Arial" w:hAnsi="Arial" w:cs="Arial"/>
          <w:sz w:val="24"/>
          <w:szCs w:val="24"/>
        </w:rPr>
      </w:pPr>
    </w:p>
    <w:p w14:paraId="220942FC" w14:textId="77777777" w:rsidR="002C6137" w:rsidRDefault="002C6137" w:rsidP="0041775A">
      <w:pPr>
        <w:rPr>
          <w:rFonts w:ascii="Arial" w:hAnsi="Arial" w:cs="Arial"/>
          <w:sz w:val="24"/>
          <w:szCs w:val="24"/>
        </w:rPr>
      </w:pPr>
    </w:p>
    <w:p w14:paraId="47FA5A1E" w14:textId="77777777" w:rsidR="002C6137" w:rsidRDefault="002C6137" w:rsidP="0041775A">
      <w:pPr>
        <w:rPr>
          <w:rFonts w:ascii="Arial" w:hAnsi="Arial" w:cs="Arial"/>
          <w:sz w:val="24"/>
          <w:szCs w:val="24"/>
        </w:rPr>
      </w:pPr>
    </w:p>
    <w:p w14:paraId="2F43429E" w14:textId="77777777" w:rsidR="0026344F" w:rsidRDefault="0026344F" w:rsidP="0041775A">
      <w:pPr>
        <w:rPr>
          <w:rFonts w:ascii="Arial" w:hAnsi="Arial" w:cs="Arial"/>
          <w:sz w:val="24"/>
          <w:szCs w:val="24"/>
        </w:rPr>
      </w:pPr>
    </w:p>
    <w:p w14:paraId="0D9BDE51" w14:textId="77777777" w:rsidR="005D1DC4" w:rsidRDefault="005D1DC4" w:rsidP="00962D75">
      <w:pPr>
        <w:jc w:val="center"/>
        <w:rPr>
          <w:rFonts w:ascii="Arial" w:hAnsi="Arial" w:cs="Arial"/>
          <w:b/>
          <w:bCs/>
          <w:sz w:val="28"/>
          <w:szCs w:val="28"/>
        </w:rPr>
      </w:pPr>
    </w:p>
    <w:p w14:paraId="1016B140" w14:textId="4018AC6E" w:rsidR="00962D75" w:rsidRPr="009342BD" w:rsidRDefault="00962D75" w:rsidP="00962D75">
      <w:pPr>
        <w:jc w:val="center"/>
        <w:rPr>
          <w:rFonts w:ascii="Arial" w:hAnsi="Arial" w:cs="Arial"/>
          <w:b/>
          <w:bCs/>
          <w:sz w:val="28"/>
          <w:szCs w:val="28"/>
        </w:rPr>
      </w:pPr>
      <w:r w:rsidRPr="009342BD">
        <w:rPr>
          <w:rFonts w:ascii="Arial" w:hAnsi="Arial" w:cs="Arial"/>
          <w:b/>
          <w:bCs/>
          <w:sz w:val="28"/>
          <w:szCs w:val="28"/>
        </w:rPr>
        <w:lastRenderedPageBreak/>
        <w:t>A</w:t>
      </w:r>
      <w:r w:rsidR="004D166A" w:rsidRPr="009342BD">
        <w:rPr>
          <w:rFonts w:ascii="Arial" w:hAnsi="Arial" w:cs="Arial"/>
          <w:b/>
          <w:bCs/>
          <w:sz w:val="28"/>
          <w:szCs w:val="28"/>
        </w:rPr>
        <w:t xml:space="preserve">nswer </w:t>
      </w:r>
      <w:r w:rsidR="004D166A" w:rsidRPr="00391F7A">
        <w:rPr>
          <w:rFonts w:ascii="Arial" w:hAnsi="Arial" w:cs="Arial"/>
          <w:b/>
          <w:bCs/>
          <w:sz w:val="28"/>
          <w:szCs w:val="28"/>
          <w:u w:val="single"/>
        </w:rPr>
        <w:t>all</w:t>
      </w:r>
      <w:r w:rsidR="004D166A" w:rsidRPr="009342BD">
        <w:rPr>
          <w:rFonts w:ascii="Arial" w:hAnsi="Arial" w:cs="Arial"/>
          <w:b/>
          <w:bCs/>
          <w:sz w:val="28"/>
          <w:szCs w:val="28"/>
        </w:rPr>
        <w:t xml:space="preserve"> the questions</w:t>
      </w:r>
      <w:r w:rsidRPr="009342BD">
        <w:rPr>
          <w:rFonts w:ascii="Arial" w:hAnsi="Arial" w:cs="Arial"/>
          <w:b/>
          <w:bCs/>
          <w:sz w:val="28"/>
          <w:szCs w:val="28"/>
        </w:rPr>
        <w:t xml:space="preserve"> below.</w:t>
      </w:r>
      <w:r w:rsidR="004D166A" w:rsidRPr="009342BD">
        <w:rPr>
          <w:rFonts w:ascii="Arial" w:hAnsi="Arial" w:cs="Arial"/>
          <w:b/>
          <w:bCs/>
          <w:sz w:val="28"/>
          <w:szCs w:val="28"/>
        </w:rPr>
        <w:t xml:space="preserve"> </w:t>
      </w:r>
    </w:p>
    <w:p w14:paraId="637AFF5D" w14:textId="54E3444D" w:rsidR="0006322C" w:rsidRPr="00407162" w:rsidRDefault="00962D75" w:rsidP="00407162">
      <w:pPr>
        <w:jc w:val="center"/>
        <w:rPr>
          <w:rFonts w:ascii="Arial" w:hAnsi="Arial" w:cs="Arial"/>
          <w:b/>
          <w:bCs/>
          <w:sz w:val="28"/>
          <w:szCs w:val="28"/>
        </w:rPr>
      </w:pPr>
      <w:r w:rsidRPr="009342BD">
        <w:rPr>
          <w:rFonts w:ascii="Arial" w:hAnsi="Arial" w:cs="Arial"/>
          <w:b/>
          <w:bCs/>
          <w:sz w:val="28"/>
          <w:szCs w:val="28"/>
        </w:rPr>
        <w:t xml:space="preserve">All answers must be within the </w:t>
      </w:r>
      <w:r w:rsidR="004D166A" w:rsidRPr="009342BD">
        <w:rPr>
          <w:rFonts w:ascii="Arial" w:hAnsi="Arial" w:cs="Arial"/>
          <w:b/>
          <w:bCs/>
          <w:sz w:val="28"/>
          <w:szCs w:val="28"/>
        </w:rPr>
        <w:t>required wordcount</w:t>
      </w:r>
      <w:r w:rsidRPr="009342BD">
        <w:rPr>
          <w:rFonts w:ascii="Arial" w:hAnsi="Arial" w:cs="Arial"/>
          <w:b/>
          <w:bCs/>
          <w:sz w:val="28"/>
          <w:szCs w:val="28"/>
        </w:rPr>
        <w:t>.</w:t>
      </w:r>
    </w:p>
    <w:p w14:paraId="019878B8" w14:textId="77777777" w:rsidR="007A2707" w:rsidRPr="002115F4" w:rsidRDefault="007A2707" w:rsidP="00696AEC">
      <w:pPr>
        <w:rPr>
          <w:rFonts w:ascii="Arial" w:hAnsi="Arial" w:cs="Arial"/>
          <w:b/>
          <w:sz w:val="24"/>
          <w:szCs w:val="24"/>
        </w:rPr>
      </w:pPr>
      <w:r w:rsidRPr="002115F4">
        <w:rPr>
          <w:rFonts w:ascii="Arial" w:hAnsi="Arial" w:cs="Arial"/>
          <w:b/>
          <w:sz w:val="24"/>
          <w:szCs w:val="24"/>
        </w:rPr>
        <w:t xml:space="preserve">Applicant details </w:t>
      </w:r>
    </w:p>
    <w:tbl>
      <w:tblPr>
        <w:tblStyle w:val="TableGrid"/>
        <w:tblW w:w="10627" w:type="dxa"/>
        <w:tblLook w:val="04A0" w:firstRow="1" w:lastRow="0" w:firstColumn="1" w:lastColumn="0" w:noHBand="0" w:noVBand="1"/>
      </w:tblPr>
      <w:tblGrid>
        <w:gridCol w:w="1897"/>
        <w:gridCol w:w="3142"/>
        <w:gridCol w:w="1405"/>
        <w:gridCol w:w="4183"/>
      </w:tblGrid>
      <w:tr w:rsidR="007A2707" w:rsidRPr="007A2707" w14:paraId="09BF8798" w14:textId="77777777" w:rsidTr="00E77B28">
        <w:tc>
          <w:tcPr>
            <w:tcW w:w="1697" w:type="dxa"/>
            <w:shd w:val="clear" w:color="auto" w:fill="D9D9D9" w:themeFill="background1" w:themeFillShade="D9"/>
            <w:vAlign w:val="center"/>
          </w:tcPr>
          <w:p w14:paraId="515BE9B5" w14:textId="2E33CF7B" w:rsidR="007A2707" w:rsidRPr="007A2707" w:rsidRDefault="007A2707" w:rsidP="00E77B28">
            <w:pPr>
              <w:rPr>
                <w:rFonts w:ascii="Arial" w:hAnsi="Arial" w:cs="Arial"/>
                <w:b/>
                <w:sz w:val="24"/>
                <w:szCs w:val="24"/>
              </w:rPr>
            </w:pPr>
            <w:r w:rsidRPr="007A2707">
              <w:rPr>
                <w:rFonts w:ascii="Arial" w:hAnsi="Arial" w:cs="Arial"/>
                <w:b/>
                <w:sz w:val="24"/>
                <w:szCs w:val="24"/>
              </w:rPr>
              <w:t>Name</w:t>
            </w:r>
            <w:r w:rsidR="00F709D6">
              <w:rPr>
                <w:rFonts w:ascii="Arial" w:hAnsi="Arial" w:cs="Arial"/>
                <w:b/>
                <w:sz w:val="24"/>
                <w:szCs w:val="24"/>
              </w:rPr>
              <w:t>(s)</w:t>
            </w:r>
          </w:p>
        </w:tc>
        <w:tc>
          <w:tcPr>
            <w:tcW w:w="3222" w:type="dxa"/>
            <w:vAlign w:val="center"/>
          </w:tcPr>
          <w:p w14:paraId="4E21ADCE" w14:textId="3E41EC19" w:rsidR="007A2707" w:rsidRDefault="007A2707" w:rsidP="00E77B28">
            <w:pPr>
              <w:rPr>
                <w:rFonts w:ascii="Arial" w:hAnsi="Arial" w:cs="Arial"/>
                <w:sz w:val="24"/>
                <w:szCs w:val="24"/>
              </w:rPr>
            </w:pPr>
          </w:p>
          <w:p w14:paraId="7D159019" w14:textId="77777777" w:rsidR="0041775A" w:rsidRPr="007A2707" w:rsidRDefault="0041775A" w:rsidP="00817280">
            <w:pPr>
              <w:rPr>
                <w:rFonts w:ascii="Arial" w:hAnsi="Arial" w:cs="Arial"/>
                <w:sz w:val="24"/>
                <w:szCs w:val="24"/>
              </w:rPr>
            </w:pPr>
          </w:p>
        </w:tc>
        <w:tc>
          <w:tcPr>
            <w:tcW w:w="1417" w:type="dxa"/>
            <w:shd w:val="clear" w:color="auto" w:fill="D9D9D9" w:themeFill="background1" w:themeFillShade="D9"/>
            <w:vAlign w:val="center"/>
          </w:tcPr>
          <w:p w14:paraId="3F460E3C" w14:textId="111D6166" w:rsidR="007A2707" w:rsidRPr="007A2707" w:rsidRDefault="007A2707" w:rsidP="00E77B28">
            <w:pPr>
              <w:rPr>
                <w:rFonts w:ascii="Arial" w:hAnsi="Arial" w:cs="Arial"/>
                <w:b/>
                <w:sz w:val="24"/>
                <w:szCs w:val="24"/>
              </w:rPr>
            </w:pPr>
            <w:r w:rsidRPr="007A2707">
              <w:rPr>
                <w:rFonts w:ascii="Arial" w:hAnsi="Arial" w:cs="Arial"/>
                <w:b/>
                <w:sz w:val="24"/>
                <w:szCs w:val="24"/>
              </w:rPr>
              <w:t>Role</w:t>
            </w:r>
            <w:r w:rsidR="00D04266">
              <w:rPr>
                <w:rFonts w:ascii="Arial" w:hAnsi="Arial" w:cs="Arial"/>
                <w:b/>
                <w:sz w:val="24"/>
                <w:szCs w:val="24"/>
              </w:rPr>
              <w:t>/s</w:t>
            </w:r>
            <w:r w:rsidRPr="007A2707">
              <w:rPr>
                <w:rFonts w:ascii="Arial" w:hAnsi="Arial" w:cs="Arial"/>
                <w:b/>
                <w:sz w:val="24"/>
                <w:szCs w:val="24"/>
              </w:rPr>
              <w:t xml:space="preserve"> </w:t>
            </w:r>
          </w:p>
        </w:tc>
        <w:tc>
          <w:tcPr>
            <w:tcW w:w="4291" w:type="dxa"/>
            <w:vAlign w:val="center"/>
          </w:tcPr>
          <w:p w14:paraId="7D9CF713" w14:textId="78E79BA9" w:rsidR="007A2707" w:rsidRPr="007A2707" w:rsidRDefault="007A2707" w:rsidP="00E77B28">
            <w:pPr>
              <w:rPr>
                <w:rFonts w:ascii="Arial" w:hAnsi="Arial" w:cs="Arial"/>
                <w:sz w:val="24"/>
                <w:szCs w:val="24"/>
              </w:rPr>
            </w:pPr>
          </w:p>
        </w:tc>
      </w:tr>
      <w:tr w:rsidR="007A2707" w:rsidRPr="007A2707" w14:paraId="7046971E" w14:textId="77777777" w:rsidTr="00E77B28">
        <w:tc>
          <w:tcPr>
            <w:tcW w:w="1697" w:type="dxa"/>
            <w:shd w:val="clear" w:color="auto" w:fill="D9D9D9" w:themeFill="background1" w:themeFillShade="D9"/>
            <w:vAlign w:val="center"/>
          </w:tcPr>
          <w:p w14:paraId="13C19715" w14:textId="7D063C12" w:rsidR="007A2707" w:rsidRPr="007A2707" w:rsidRDefault="007A2707" w:rsidP="00E77B28">
            <w:pPr>
              <w:rPr>
                <w:rFonts w:ascii="Arial" w:hAnsi="Arial" w:cs="Arial"/>
                <w:b/>
                <w:sz w:val="24"/>
                <w:szCs w:val="24"/>
              </w:rPr>
            </w:pPr>
            <w:r w:rsidRPr="007A2707">
              <w:rPr>
                <w:rFonts w:ascii="Arial" w:hAnsi="Arial" w:cs="Arial"/>
                <w:b/>
                <w:sz w:val="24"/>
                <w:szCs w:val="24"/>
              </w:rPr>
              <w:t>Organisation</w:t>
            </w:r>
            <w:r w:rsidR="009342BD">
              <w:rPr>
                <w:rFonts w:ascii="Arial" w:hAnsi="Arial" w:cs="Arial"/>
                <w:b/>
                <w:sz w:val="24"/>
                <w:szCs w:val="24"/>
              </w:rPr>
              <w:t>/s</w:t>
            </w:r>
            <w:r w:rsidRPr="007A2707">
              <w:rPr>
                <w:rFonts w:ascii="Arial" w:hAnsi="Arial" w:cs="Arial"/>
                <w:b/>
                <w:sz w:val="24"/>
                <w:szCs w:val="24"/>
              </w:rPr>
              <w:t xml:space="preserve"> </w:t>
            </w:r>
          </w:p>
        </w:tc>
        <w:tc>
          <w:tcPr>
            <w:tcW w:w="8930" w:type="dxa"/>
            <w:gridSpan w:val="3"/>
            <w:vAlign w:val="center"/>
          </w:tcPr>
          <w:p w14:paraId="28C74283" w14:textId="77777777" w:rsidR="0041775A" w:rsidRDefault="0041775A" w:rsidP="00817280">
            <w:pPr>
              <w:rPr>
                <w:rFonts w:ascii="Arial" w:hAnsi="Arial" w:cs="Arial"/>
                <w:sz w:val="24"/>
                <w:szCs w:val="24"/>
              </w:rPr>
            </w:pPr>
          </w:p>
          <w:p w14:paraId="25253C79" w14:textId="77777777" w:rsidR="003D5EE3" w:rsidRDefault="003D5EE3" w:rsidP="00817280">
            <w:pPr>
              <w:rPr>
                <w:rFonts w:ascii="Arial" w:hAnsi="Arial" w:cs="Arial"/>
                <w:sz w:val="24"/>
                <w:szCs w:val="24"/>
              </w:rPr>
            </w:pPr>
          </w:p>
          <w:p w14:paraId="6218E644" w14:textId="7F4F6D68" w:rsidR="003D5EE3" w:rsidRPr="007A2707" w:rsidRDefault="003D5EE3" w:rsidP="00817280">
            <w:pPr>
              <w:rPr>
                <w:rFonts w:ascii="Arial" w:hAnsi="Arial" w:cs="Arial"/>
                <w:sz w:val="24"/>
                <w:szCs w:val="24"/>
              </w:rPr>
            </w:pPr>
          </w:p>
        </w:tc>
      </w:tr>
      <w:tr w:rsidR="004D166A" w:rsidRPr="007A2707" w14:paraId="62EB62BF" w14:textId="77777777" w:rsidTr="00E77B28">
        <w:tc>
          <w:tcPr>
            <w:tcW w:w="1697" w:type="dxa"/>
            <w:shd w:val="clear" w:color="auto" w:fill="D9D9D9" w:themeFill="background1" w:themeFillShade="D9"/>
            <w:vAlign w:val="center"/>
          </w:tcPr>
          <w:p w14:paraId="1B481EDF" w14:textId="4AC5246D" w:rsidR="004D166A" w:rsidRPr="007A2707" w:rsidRDefault="004D166A" w:rsidP="00E77B28">
            <w:pPr>
              <w:rPr>
                <w:rFonts w:ascii="Arial" w:hAnsi="Arial" w:cs="Arial"/>
                <w:b/>
                <w:sz w:val="24"/>
                <w:szCs w:val="24"/>
              </w:rPr>
            </w:pPr>
            <w:r>
              <w:rPr>
                <w:rFonts w:ascii="Arial" w:hAnsi="Arial" w:cs="Arial"/>
                <w:b/>
                <w:sz w:val="24"/>
                <w:szCs w:val="24"/>
              </w:rPr>
              <w:t>Registered charity / company no</w:t>
            </w:r>
            <w:r w:rsidR="009342BD">
              <w:rPr>
                <w:rFonts w:ascii="Arial" w:hAnsi="Arial" w:cs="Arial"/>
                <w:b/>
                <w:sz w:val="24"/>
                <w:szCs w:val="24"/>
              </w:rPr>
              <w:t>/s</w:t>
            </w:r>
          </w:p>
        </w:tc>
        <w:tc>
          <w:tcPr>
            <w:tcW w:w="8930" w:type="dxa"/>
            <w:gridSpan w:val="3"/>
            <w:vAlign w:val="center"/>
          </w:tcPr>
          <w:p w14:paraId="38D51DF7" w14:textId="684B9E2D" w:rsidR="004D166A" w:rsidRDefault="004D166A" w:rsidP="00E77B28">
            <w:pPr>
              <w:rPr>
                <w:rFonts w:ascii="Arial" w:hAnsi="Arial" w:cs="Arial"/>
                <w:sz w:val="24"/>
                <w:szCs w:val="24"/>
              </w:rPr>
            </w:pPr>
          </w:p>
        </w:tc>
      </w:tr>
      <w:tr w:rsidR="0041775A" w:rsidRPr="007A2707" w14:paraId="008D3336" w14:textId="77777777" w:rsidTr="00E77B28">
        <w:tc>
          <w:tcPr>
            <w:tcW w:w="1697" w:type="dxa"/>
            <w:shd w:val="clear" w:color="auto" w:fill="D9D9D9" w:themeFill="background1" w:themeFillShade="D9"/>
            <w:vAlign w:val="center"/>
          </w:tcPr>
          <w:p w14:paraId="5F2040A0" w14:textId="77777777" w:rsidR="0041775A" w:rsidRPr="007A2707" w:rsidRDefault="0041775A" w:rsidP="00E77B28">
            <w:pPr>
              <w:rPr>
                <w:rFonts w:ascii="Arial" w:hAnsi="Arial" w:cs="Arial"/>
                <w:b/>
                <w:sz w:val="24"/>
                <w:szCs w:val="24"/>
              </w:rPr>
            </w:pPr>
            <w:r w:rsidRPr="007A2707">
              <w:rPr>
                <w:rFonts w:ascii="Arial" w:hAnsi="Arial" w:cs="Arial"/>
                <w:b/>
                <w:sz w:val="24"/>
                <w:szCs w:val="24"/>
              </w:rPr>
              <w:t>Email</w:t>
            </w:r>
          </w:p>
        </w:tc>
        <w:tc>
          <w:tcPr>
            <w:tcW w:w="8930" w:type="dxa"/>
            <w:gridSpan w:val="3"/>
            <w:vAlign w:val="center"/>
          </w:tcPr>
          <w:p w14:paraId="735C1529" w14:textId="77777777" w:rsidR="0041775A" w:rsidRDefault="0041775A" w:rsidP="00E77B28">
            <w:pPr>
              <w:rPr>
                <w:rFonts w:ascii="Arial" w:hAnsi="Arial" w:cs="Arial"/>
                <w:sz w:val="24"/>
                <w:szCs w:val="24"/>
              </w:rPr>
            </w:pPr>
          </w:p>
          <w:p w14:paraId="2EA4BA56" w14:textId="38517AD5" w:rsidR="00E77B28" w:rsidRPr="007A2707" w:rsidRDefault="00E77B28" w:rsidP="00E77B28">
            <w:pPr>
              <w:rPr>
                <w:rFonts w:ascii="Arial" w:hAnsi="Arial" w:cs="Arial"/>
                <w:sz w:val="24"/>
                <w:szCs w:val="24"/>
              </w:rPr>
            </w:pPr>
          </w:p>
        </w:tc>
      </w:tr>
      <w:tr w:rsidR="0041775A" w:rsidRPr="007A2707" w14:paraId="7A3E86DC" w14:textId="77777777" w:rsidTr="00E77B28">
        <w:tc>
          <w:tcPr>
            <w:tcW w:w="1697" w:type="dxa"/>
            <w:shd w:val="clear" w:color="auto" w:fill="D9D9D9" w:themeFill="background1" w:themeFillShade="D9"/>
            <w:vAlign w:val="center"/>
          </w:tcPr>
          <w:p w14:paraId="43F25A69" w14:textId="77777777" w:rsidR="0041775A" w:rsidRPr="007A2707" w:rsidRDefault="0041775A" w:rsidP="00E77B28">
            <w:pPr>
              <w:rPr>
                <w:rFonts w:ascii="Arial" w:hAnsi="Arial" w:cs="Arial"/>
                <w:b/>
                <w:sz w:val="24"/>
                <w:szCs w:val="24"/>
              </w:rPr>
            </w:pPr>
            <w:r w:rsidRPr="007A2707">
              <w:rPr>
                <w:rFonts w:ascii="Arial" w:hAnsi="Arial" w:cs="Arial"/>
                <w:b/>
                <w:sz w:val="24"/>
                <w:szCs w:val="24"/>
              </w:rPr>
              <w:t>Telephone</w:t>
            </w:r>
          </w:p>
        </w:tc>
        <w:tc>
          <w:tcPr>
            <w:tcW w:w="3222" w:type="dxa"/>
            <w:vAlign w:val="center"/>
          </w:tcPr>
          <w:p w14:paraId="43834609" w14:textId="77777777" w:rsidR="0041775A" w:rsidRDefault="0041775A" w:rsidP="00E77B28">
            <w:pPr>
              <w:rPr>
                <w:rFonts w:ascii="Arial" w:hAnsi="Arial" w:cs="Arial"/>
                <w:sz w:val="24"/>
                <w:szCs w:val="24"/>
              </w:rPr>
            </w:pPr>
          </w:p>
          <w:p w14:paraId="1E22AF0C" w14:textId="76DDE1B2" w:rsidR="00E77B28" w:rsidRPr="007A2707" w:rsidRDefault="00E77B28" w:rsidP="00E77B28">
            <w:pPr>
              <w:rPr>
                <w:rFonts w:ascii="Arial" w:hAnsi="Arial" w:cs="Arial"/>
                <w:sz w:val="24"/>
                <w:szCs w:val="24"/>
              </w:rPr>
            </w:pPr>
          </w:p>
        </w:tc>
        <w:tc>
          <w:tcPr>
            <w:tcW w:w="1417" w:type="dxa"/>
            <w:shd w:val="clear" w:color="auto" w:fill="D9D9D9" w:themeFill="background1" w:themeFillShade="D9"/>
            <w:vAlign w:val="center"/>
          </w:tcPr>
          <w:p w14:paraId="33A228CA" w14:textId="77777777" w:rsidR="0041775A" w:rsidRPr="007A2707" w:rsidRDefault="0041775A" w:rsidP="00E77B28">
            <w:pPr>
              <w:rPr>
                <w:rFonts w:ascii="Arial" w:hAnsi="Arial" w:cs="Arial"/>
                <w:b/>
                <w:sz w:val="24"/>
                <w:szCs w:val="24"/>
              </w:rPr>
            </w:pPr>
            <w:r>
              <w:rPr>
                <w:rFonts w:ascii="Arial" w:hAnsi="Arial" w:cs="Arial"/>
                <w:b/>
                <w:sz w:val="24"/>
                <w:szCs w:val="24"/>
              </w:rPr>
              <w:t>Mobile</w:t>
            </w:r>
          </w:p>
        </w:tc>
        <w:tc>
          <w:tcPr>
            <w:tcW w:w="4291" w:type="dxa"/>
            <w:vAlign w:val="center"/>
          </w:tcPr>
          <w:p w14:paraId="6F03A785" w14:textId="28E2029D" w:rsidR="0041775A" w:rsidRPr="007A2707" w:rsidRDefault="00545E35" w:rsidP="00E77B28">
            <w:pPr>
              <w:rPr>
                <w:rFonts w:ascii="Arial" w:hAnsi="Arial" w:cs="Arial"/>
                <w:sz w:val="24"/>
                <w:szCs w:val="24"/>
              </w:rPr>
            </w:pPr>
            <w:r>
              <w:rPr>
                <w:rFonts w:ascii="Arial" w:hAnsi="Arial" w:cs="Arial"/>
                <w:sz w:val="24"/>
                <w:szCs w:val="24"/>
              </w:rPr>
              <w:t xml:space="preserve"> </w:t>
            </w:r>
          </w:p>
        </w:tc>
      </w:tr>
    </w:tbl>
    <w:p w14:paraId="639863E6" w14:textId="6D1F3359" w:rsidR="00202773" w:rsidRDefault="00202773" w:rsidP="00696AEC"/>
    <w:p w14:paraId="6101DC09" w14:textId="3B21639D" w:rsidR="00202773" w:rsidRDefault="00202773" w:rsidP="00696AEC">
      <w:pPr>
        <w:rPr>
          <w:rFonts w:ascii="Arial" w:hAnsi="Arial" w:cs="Arial"/>
          <w:b/>
          <w:bCs/>
          <w:sz w:val="24"/>
          <w:szCs w:val="24"/>
        </w:rPr>
      </w:pPr>
      <w:r w:rsidRPr="00C25711">
        <w:rPr>
          <w:rFonts w:ascii="Arial" w:hAnsi="Arial" w:cs="Arial"/>
          <w:b/>
          <w:bCs/>
          <w:sz w:val="24"/>
          <w:szCs w:val="24"/>
        </w:rPr>
        <w:t xml:space="preserve">Please </w:t>
      </w:r>
      <w:r w:rsidR="005D1DC4" w:rsidRPr="00C25711">
        <w:rPr>
          <w:rFonts w:ascii="Arial" w:hAnsi="Arial" w:cs="Arial"/>
          <w:b/>
          <w:bCs/>
          <w:sz w:val="24"/>
          <w:szCs w:val="24"/>
        </w:rPr>
        <w:t>c</w:t>
      </w:r>
      <w:r w:rsidR="005D1DC4">
        <w:rPr>
          <w:rFonts w:ascii="Arial" w:hAnsi="Arial" w:cs="Arial"/>
          <w:b/>
          <w:bCs/>
          <w:sz w:val="24"/>
          <w:szCs w:val="24"/>
        </w:rPr>
        <w:t>heck the boxes for</w:t>
      </w:r>
      <w:r w:rsidR="00C25711" w:rsidRPr="00C25711">
        <w:rPr>
          <w:rFonts w:ascii="Arial" w:hAnsi="Arial" w:cs="Arial"/>
          <w:b/>
          <w:bCs/>
          <w:sz w:val="24"/>
          <w:szCs w:val="24"/>
        </w:rPr>
        <w:t xml:space="preserve"> the following if you:</w:t>
      </w:r>
    </w:p>
    <w:p w14:paraId="7CD1E304" w14:textId="49717267" w:rsidR="00A51CAF" w:rsidRPr="00C25711" w:rsidRDefault="00EC10C9" w:rsidP="00696AEC">
      <w:pPr>
        <w:rPr>
          <w:rFonts w:ascii="Arial" w:hAnsi="Arial" w:cs="Arial"/>
          <w:b/>
          <w:bCs/>
          <w:sz w:val="24"/>
          <w:szCs w:val="24"/>
        </w:rPr>
      </w:pPr>
      <w:sdt>
        <w:sdtPr>
          <w:rPr>
            <w:rFonts w:ascii="Arial" w:eastAsia="MS Gothic" w:hAnsi="Arial" w:cs="Arial"/>
            <w:sz w:val="24"/>
            <w:szCs w:val="24"/>
          </w:rPr>
          <w:id w:val="1254085018"/>
          <w14:checkbox>
            <w14:checked w14:val="0"/>
            <w14:checkedState w14:val="2612" w14:font="MS Gothic"/>
            <w14:uncheckedState w14:val="2610" w14:font="MS Gothic"/>
          </w14:checkbox>
        </w:sdtPr>
        <w:sdtContent>
          <w:r w:rsidR="0012169B">
            <w:rPr>
              <w:rFonts w:ascii="MS Gothic" w:eastAsia="MS Gothic" w:hAnsi="MS Gothic" w:cs="Arial" w:hint="eastAsia"/>
              <w:sz w:val="24"/>
              <w:szCs w:val="24"/>
            </w:rPr>
            <w:t>☐</w:t>
          </w:r>
        </w:sdtContent>
      </w:sdt>
      <w:r w:rsidR="00773A1C">
        <w:rPr>
          <w:rFonts w:ascii="Arial" w:hAnsi="Arial" w:cs="Arial"/>
          <w:b/>
          <w:bCs/>
          <w:sz w:val="24"/>
          <w:szCs w:val="24"/>
        </w:rPr>
        <w:t xml:space="preserve"> </w:t>
      </w:r>
      <w:r w:rsidR="00A51CAF" w:rsidRPr="00773A1C">
        <w:rPr>
          <w:rFonts w:ascii="Arial" w:hAnsi="Arial" w:cs="Arial"/>
          <w:sz w:val="24"/>
          <w:szCs w:val="24"/>
        </w:rPr>
        <w:t>Have provided a</w:t>
      </w:r>
      <w:r w:rsidR="00391F7A">
        <w:rPr>
          <w:rFonts w:ascii="Arial" w:hAnsi="Arial" w:cs="Arial"/>
          <w:sz w:val="24"/>
          <w:szCs w:val="24"/>
        </w:rPr>
        <w:t xml:space="preserve"> required</w:t>
      </w:r>
      <w:r w:rsidR="00A51CAF" w:rsidRPr="00773A1C">
        <w:rPr>
          <w:rFonts w:ascii="Arial" w:hAnsi="Arial" w:cs="Arial"/>
          <w:sz w:val="24"/>
          <w:szCs w:val="24"/>
        </w:rPr>
        <w:t xml:space="preserve"> copy </w:t>
      </w:r>
      <w:r w:rsidR="00391F7A">
        <w:rPr>
          <w:rFonts w:ascii="Arial" w:hAnsi="Arial" w:cs="Arial"/>
          <w:sz w:val="24"/>
          <w:szCs w:val="24"/>
        </w:rPr>
        <w:t xml:space="preserve">a </w:t>
      </w:r>
      <w:r w:rsidR="00A51CAF" w:rsidRPr="00773A1C">
        <w:rPr>
          <w:rFonts w:ascii="Arial" w:hAnsi="Arial" w:cs="Arial"/>
          <w:sz w:val="24"/>
          <w:szCs w:val="24"/>
        </w:rPr>
        <w:t>of your Safeguarding policy</w:t>
      </w:r>
      <w:r w:rsidR="00A51CAF">
        <w:rPr>
          <w:rFonts w:ascii="Arial" w:hAnsi="Arial" w:cs="Arial"/>
          <w:b/>
          <w:bCs/>
          <w:sz w:val="24"/>
          <w:szCs w:val="24"/>
        </w:rPr>
        <w:t xml:space="preserve"> </w:t>
      </w:r>
      <w:r w:rsidR="00046C45" w:rsidRPr="00046C45">
        <w:rPr>
          <w:rFonts w:ascii="Arial" w:hAnsi="Arial" w:cs="Arial"/>
          <w:sz w:val="24"/>
          <w:szCs w:val="24"/>
        </w:rPr>
        <w:t>with your completed EOI</w:t>
      </w:r>
    </w:p>
    <w:p w14:paraId="0A4A8E5A" w14:textId="47CD7638" w:rsidR="00342D24" w:rsidRDefault="00EC10C9" w:rsidP="00696AEC">
      <w:pPr>
        <w:rPr>
          <w:rFonts w:ascii="Arial" w:eastAsia="MS Gothic" w:hAnsi="Arial" w:cs="Arial"/>
          <w:sz w:val="24"/>
          <w:szCs w:val="24"/>
        </w:rPr>
      </w:pPr>
      <w:sdt>
        <w:sdtPr>
          <w:rPr>
            <w:rFonts w:ascii="Arial" w:eastAsia="MS Gothic" w:hAnsi="Arial" w:cs="Arial"/>
            <w:sz w:val="24"/>
            <w:szCs w:val="24"/>
          </w:rPr>
          <w:id w:val="1901404646"/>
          <w14:checkbox>
            <w14:checked w14:val="0"/>
            <w14:checkedState w14:val="2612" w14:font="MS Gothic"/>
            <w14:uncheckedState w14:val="2610" w14:font="MS Gothic"/>
          </w14:checkbox>
        </w:sdtPr>
        <w:sdtContent>
          <w:r w:rsidR="0012169B">
            <w:rPr>
              <w:rFonts w:ascii="MS Gothic" w:eastAsia="MS Gothic" w:hAnsi="MS Gothic" w:cs="Arial" w:hint="eastAsia"/>
              <w:sz w:val="24"/>
              <w:szCs w:val="24"/>
            </w:rPr>
            <w:t>☐</w:t>
          </w:r>
        </w:sdtContent>
      </w:sdt>
      <w:r w:rsidR="006011D4" w:rsidRPr="00C25711">
        <w:rPr>
          <w:rFonts w:ascii="Arial" w:eastAsia="MS Gothic" w:hAnsi="Arial" w:cs="Arial"/>
          <w:sz w:val="24"/>
          <w:szCs w:val="24"/>
        </w:rPr>
        <w:t xml:space="preserve"> </w:t>
      </w:r>
      <w:r w:rsidR="00342D24">
        <w:rPr>
          <w:rFonts w:ascii="Arial" w:eastAsia="MS Gothic" w:hAnsi="Arial" w:cs="Arial"/>
          <w:sz w:val="24"/>
          <w:szCs w:val="24"/>
        </w:rPr>
        <w:t xml:space="preserve">Are Respect Accredited </w:t>
      </w:r>
    </w:p>
    <w:p w14:paraId="37775C8C" w14:textId="6B5A170B" w:rsidR="000A1C5E" w:rsidRDefault="00342D24" w:rsidP="00696AEC">
      <w:pPr>
        <w:rPr>
          <w:rFonts w:ascii="Arial" w:eastAsia="MS Gothic" w:hAnsi="Arial" w:cs="Arial"/>
          <w:sz w:val="24"/>
          <w:szCs w:val="24"/>
        </w:rPr>
      </w:pPr>
      <w:r w:rsidRPr="00342D24">
        <w:rPr>
          <w:rFonts w:ascii="Segoe UI Symbol" w:eastAsia="MS Gothic" w:hAnsi="Segoe UI Symbol" w:cs="Segoe UI Symbol"/>
          <w:sz w:val="24"/>
          <w:szCs w:val="24"/>
        </w:rPr>
        <w:t>☐</w:t>
      </w:r>
      <w:r>
        <w:rPr>
          <w:rFonts w:ascii="Arial" w:eastAsia="MS Gothic" w:hAnsi="Arial" w:cs="Arial"/>
          <w:sz w:val="24"/>
          <w:szCs w:val="24"/>
        </w:rPr>
        <w:t xml:space="preserve"> </w:t>
      </w:r>
      <w:r w:rsidR="00C25711">
        <w:rPr>
          <w:rFonts w:ascii="Arial" w:eastAsia="MS Gothic" w:hAnsi="Arial" w:cs="Arial"/>
          <w:sz w:val="24"/>
          <w:szCs w:val="24"/>
        </w:rPr>
        <w:t xml:space="preserve">Agree </w:t>
      </w:r>
      <w:r>
        <w:rPr>
          <w:rFonts w:ascii="Arial" w:eastAsia="MS Gothic" w:hAnsi="Arial" w:cs="Arial"/>
          <w:sz w:val="24"/>
          <w:szCs w:val="24"/>
        </w:rPr>
        <w:t>to work towards Respect Accreditation in the first 6 months</w:t>
      </w:r>
    </w:p>
    <w:p w14:paraId="2D015BA9" w14:textId="05BF1417" w:rsidR="0012169B" w:rsidRPr="00C25711" w:rsidRDefault="00EC10C9" w:rsidP="0012169B">
      <w:pPr>
        <w:rPr>
          <w:rFonts w:ascii="Arial" w:hAnsi="Arial" w:cs="Arial"/>
          <w:b/>
          <w:bCs/>
          <w:sz w:val="24"/>
          <w:szCs w:val="24"/>
        </w:rPr>
      </w:pPr>
      <w:sdt>
        <w:sdtPr>
          <w:rPr>
            <w:rFonts w:ascii="Arial" w:eastAsia="MS Gothic" w:hAnsi="Arial" w:cs="Arial"/>
            <w:sz w:val="24"/>
            <w:szCs w:val="24"/>
          </w:rPr>
          <w:id w:val="190185111"/>
          <w14:checkbox>
            <w14:checked w14:val="0"/>
            <w14:checkedState w14:val="2612" w14:font="MS Gothic"/>
            <w14:uncheckedState w14:val="2610" w14:font="MS Gothic"/>
          </w14:checkbox>
        </w:sdtPr>
        <w:sdtContent>
          <w:r w:rsidR="0012169B">
            <w:rPr>
              <w:rFonts w:ascii="MS Gothic" w:eastAsia="MS Gothic" w:hAnsi="MS Gothic" w:cs="Arial" w:hint="eastAsia"/>
              <w:sz w:val="24"/>
              <w:szCs w:val="24"/>
            </w:rPr>
            <w:t>☐</w:t>
          </w:r>
        </w:sdtContent>
      </w:sdt>
      <w:r w:rsidR="0012169B">
        <w:rPr>
          <w:rFonts w:ascii="Arial" w:hAnsi="Arial" w:cs="Arial"/>
          <w:b/>
          <w:bCs/>
          <w:sz w:val="24"/>
          <w:szCs w:val="24"/>
        </w:rPr>
        <w:t xml:space="preserve"> </w:t>
      </w:r>
      <w:r w:rsidR="0012169B" w:rsidRPr="00773A1C">
        <w:rPr>
          <w:rFonts w:ascii="Arial" w:hAnsi="Arial" w:cs="Arial"/>
          <w:sz w:val="24"/>
          <w:szCs w:val="24"/>
        </w:rPr>
        <w:t xml:space="preserve">Have provided </w:t>
      </w:r>
      <w:r w:rsidR="001872E5">
        <w:rPr>
          <w:rFonts w:ascii="Arial" w:hAnsi="Arial" w:cs="Arial"/>
          <w:sz w:val="24"/>
          <w:szCs w:val="24"/>
        </w:rPr>
        <w:t xml:space="preserve">a team structure to support Question 1 </w:t>
      </w:r>
    </w:p>
    <w:p w14:paraId="604E6740" w14:textId="678F52DB" w:rsidR="005D1DC4" w:rsidRDefault="00EC10C9" w:rsidP="00696AEC">
      <w:pPr>
        <w:rPr>
          <w:rFonts w:ascii="Arial" w:hAnsi="Arial" w:cs="Arial"/>
          <w:sz w:val="24"/>
          <w:szCs w:val="24"/>
        </w:rPr>
      </w:pPr>
      <w:sdt>
        <w:sdtPr>
          <w:rPr>
            <w:rFonts w:ascii="Arial" w:eastAsia="MS Gothic" w:hAnsi="Arial" w:cs="Arial"/>
            <w:sz w:val="24"/>
            <w:szCs w:val="24"/>
          </w:rPr>
          <w:id w:val="-1445537623"/>
          <w14:checkbox>
            <w14:checked w14:val="0"/>
            <w14:checkedState w14:val="2612" w14:font="MS Gothic"/>
            <w14:uncheckedState w14:val="2610" w14:font="MS Gothic"/>
          </w14:checkbox>
        </w:sdtPr>
        <w:sdtContent>
          <w:r w:rsidR="001872E5">
            <w:rPr>
              <w:rFonts w:ascii="MS Gothic" w:eastAsia="MS Gothic" w:hAnsi="MS Gothic" w:cs="Arial" w:hint="eastAsia"/>
              <w:sz w:val="24"/>
              <w:szCs w:val="24"/>
            </w:rPr>
            <w:t>☐</w:t>
          </w:r>
        </w:sdtContent>
      </w:sdt>
      <w:r w:rsidR="001872E5">
        <w:rPr>
          <w:rFonts w:ascii="Arial" w:hAnsi="Arial" w:cs="Arial"/>
          <w:b/>
          <w:bCs/>
          <w:sz w:val="24"/>
          <w:szCs w:val="24"/>
        </w:rPr>
        <w:t xml:space="preserve"> </w:t>
      </w:r>
      <w:r w:rsidR="001872E5" w:rsidRPr="00773A1C">
        <w:rPr>
          <w:rFonts w:ascii="Arial" w:hAnsi="Arial" w:cs="Arial"/>
          <w:sz w:val="24"/>
          <w:szCs w:val="24"/>
        </w:rPr>
        <w:t xml:space="preserve">Have provided </w:t>
      </w:r>
      <w:r w:rsidR="001872E5">
        <w:rPr>
          <w:rFonts w:ascii="Arial" w:hAnsi="Arial" w:cs="Arial"/>
          <w:sz w:val="24"/>
          <w:szCs w:val="24"/>
        </w:rPr>
        <w:t>a</w:t>
      </w:r>
      <w:r w:rsidR="001168B8">
        <w:rPr>
          <w:rFonts w:ascii="Arial" w:hAnsi="Arial" w:cs="Arial"/>
          <w:sz w:val="24"/>
          <w:szCs w:val="24"/>
        </w:rPr>
        <w:t>n</w:t>
      </w:r>
      <w:r w:rsidR="001872E5">
        <w:rPr>
          <w:rFonts w:ascii="Arial" w:hAnsi="Arial" w:cs="Arial"/>
          <w:sz w:val="24"/>
          <w:szCs w:val="24"/>
        </w:rPr>
        <w:t xml:space="preserve"> </w:t>
      </w:r>
      <w:r w:rsidR="001168B8" w:rsidRPr="001168B8">
        <w:rPr>
          <w:rFonts w:ascii="Arial" w:hAnsi="Arial" w:cs="Arial"/>
          <w:sz w:val="24"/>
          <w:szCs w:val="24"/>
        </w:rPr>
        <w:t xml:space="preserve">implementation, mobilisation and delivery </w:t>
      </w:r>
      <w:r w:rsidR="001872E5">
        <w:rPr>
          <w:rFonts w:ascii="Arial" w:hAnsi="Arial" w:cs="Arial"/>
          <w:sz w:val="24"/>
          <w:szCs w:val="24"/>
        </w:rPr>
        <w:t xml:space="preserve">timeline to support Question 2 </w:t>
      </w:r>
    </w:p>
    <w:p w14:paraId="5154AA32" w14:textId="1AA65923" w:rsidR="00126799" w:rsidRDefault="00EA70F6" w:rsidP="00126799">
      <w:pPr>
        <w:spacing w:after="0"/>
        <w:rPr>
          <w:rFonts w:ascii="Arial" w:eastAsia="MS Gothic" w:hAnsi="Arial" w:cs="Arial"/>
          <w:sz w:val="24"/>
          <w:szCs w:val="24"/>
        </w:rPr>
      </w:pPr>
      <w:r w:rsidRPr="00EA70F6">
        <w:rPr>
          <w:rFonts w:ascii="Arial" w:eastAsia="MS Gothic" w:hAnsi="Arial" w:cs="Arial"/>
          <w:sz w:val="24"/>
          <w:szCs w:val="24"/>
        </w:rPr>
        <w:t>Ha</w:t>
      </w:r>
      <w:r w:rsidR="00EB52FF">
        <w:rPr>
          <w:rFonts w:ascii="Arial" w:eastAsia="MS Gothic" w:hAnsi="Arial" w:cs="Arial"/>
          <w:sz w:val="24"/>
          <w:szCs w:val="24"/>
        </w:rPr>
        <w:t>ve used</w:t>
      </w:r>
      <w:r w:rsidRPr="00EA70F6">
        <w:rPr>
          <w:rFonts w:ascii="Arial" w:eastAsia="MS Gothic" w:hAnsi="Arial" w:cs="Arial"/>
          <w:sz w:val="24"/>
          <w:szCs w:val="24"/>
        </w:rPr>
        <w:t xml:space="preserve"> Artificial Intelligence (AI) in any way to support the completion of this EOI?  </w:t>
      </w:r>
    </w:p>
    <w:p w14:paraId="526B2440" w14:textId="313F7F4A" w:rsidR="002044D3" w:rsidRPr="00126799" w:rsidRDefault="00EC10C9" w:rsidP="00126799">
      <w:pPr>
        <w:spacing w:after="0"/>
        <w:rPr>
          <w:rFonts w:ascii="Arial" w:eastAsia="MS Gothic" w:hAnsi="Arial" w:cs="Arial"/>
          <w:b/>
          <w:bCs/>
          <w:i/>
          <w:iCs/>
          <w:sz w:val="24"/>
          <w:szCs w:val="24"/>
        </w:rPr>
      </w:pPr>
      <w:sdt>
        <w:sdtPr>
          <w:rPr>
            <w:rFonts w:ascii="Arial" w:eastAsia="MS Gothic" w:hAnsi="Arial" w:cs="Arial"/>
            <w:sz w:val="24"/>
            <w:szCs w:val="24"/>
          </w:rPr>
          <w:id w:val="-495266900"/>
          <w14:checkbox>
            <w14:checked w14:val="0"/>
            <w14:checkedState w14:val="2612" w14:font="MS Gothic"/>
            <w14:uncheckedState w14:val="2610" w14:font="MS Gothic"/>
          </w14:checkbox>
        </w:sdtPr>
        <w:sdtContent>
          <w:r w:rsidR="00126799">
            <w:rPr>
              <w:rFonts w:ascii="MS Gothic" w:eastAsia="MS Gothic" w:hAnsi="MS Gothic" w:cs="Arial" w:hint="eastAsia"/>
              <w:sz w:val="24"/>
              <w:szCs w:val="24"/>
            </w:rPr>
            <w:t>☐</w:t>
          </w:r>
        </w:sdtContent>
      </w:sdt>
      <w:r w:rsidR="00126799">
        <w:rPr>
          <w:rFonts w:ascii="Arial" w:eastAsia="MS Gothic" w:hAnsi="Arial" w:cs="Arial"/>
          <w:sz w:val="24"/>
          <w:szCs w:val="24"/>
        </w:rPr>
        <w:t xml:space="preserve"> Yes </w:t>
      </w:r>
      <w:sdt>
        <w:sdtPr>
          <w:rPr>
            <w:rFonts w:ascii="Arial" w:eastAsia="MS Gothic" w:hAnsi="Arial" w:cs="Arial"/>
            <w:sz w:val="24"/>
            <w:szCs w:val="24"/>
          </w:rPr>
          <w:id w:val="-790825415"/>
          <w14:checkbox>
            <w14:checked w14:val="0"/>
            <w14:checkedState w14:val="2612" w14:font="MS Gothic"/>
            <w14:uncheckedState w14:val="2610" w14:font="MS Gothic"/>
          </w14:checkbox>
        </w:sdtPr>
        <w:sdtContent>
          <w:r w:rsidR="00126799">
            <w:rPr>
              <w:rFonts w:ascii="MS Gothic" w:eastAsia="MS Gothic" w:hAnsi="MS Gothic" w:cs="Arial" w:hint="eastAsia"/>
              <w:sz w:val="24"/>
              <w:szCs w:val="24"/>
            </w:rPr>
            <w:t>☐</w:t>
          </w:r>
        </w:sdtContent>
      </w:sdt>
      <w:r w:rsidR="00126799">
        <w:rPr>
          <w:rFonts w:ascii="Arial" w:eastAsia="MS Gothic" w:hAnsi="Arial" w:cs="Arial"/>
          <w:sz w:val="24"/>
          <w:szCs w:val="24"/>
        </w:rPr>
        <w:t xml:space="preserve"> No - </w:t>
      </w:r>
      <w:r w:rsidR="00EA70F6" w:rsidRPr="00ED095C">
        <w:rPr>
          <w:rFonts w:ascii="Arial" w:eastAsia="MS Gothic" w:hAnsi="Arial" w:cs="Arial"/>
          <w:i/>
          <w:iCs/>
          <w:sz w:val="24"/>
          <w:szCs w:val="24"/>
        </w:rPr>
        <w:t xml:space="preserve">Please note this question is for research purposes only and will not have </w:t>
      </w:r>
      <w:r w:rsidR="00884C55" w:rsidRPr="00ED095C">
        <w:rPr>
          <w:rFonts w:ascii="Arial" w:eastAsia="MS Gothic" w:hAnsi="Arial" w:cs="Arial"/>
          <w:i/>
          <w:iCs/>
          <w:sz w:val="24"/>
          <w:szCs w:val="24"/>
        </w:rPr>
        <w:t xml:space="preserve">an </w:t>
      </w:r>
      <w:r w:rsidR="00EA70F6" w:rsidRPr="00ED095C">
        <w:rPr>
          <w:rFonts w:ascii="Arial" w:eastAsia="MS Gothic" w:hAnsi="Arial" w:cs="Arial"/>
          <w:i/>
          <w:iCs/>
          <w:sz w:val="24"/>
          <w:szCs w:val="24"/>
        </w:rPr>
        <w:t>impact on your submission or</w:t>
      </w:r>
      <w:r w:rsidR="008E5DA0">
        <w:rPr>
          <w:rFonts w:ascii="Arial" w:eastAsia="MS Gothic" w:hAnsi="Arial" w:cs="Arial"/>
          <w:i/>
          <w:iCs/>
          <w:sz w:val="24"/>
          <w:szCs w:val="24"/>
        </w:rPr>
        <w:t xml:space="preserve"> our</w:t>
      </w:r>
      <w:r w:rsidR="00EA70F6" w:rsidRPr="00ED095C">
        <w:rPr>
          <w:rFonts w:ascii="Arial" w:eastAsia="MS Gothic" w:hAnsi="Arial" w:cs="Arial"/>
          <w:i/>
          <w:iCs/>
          <w:sz w:val="24"/>
          <w:szCs w:val="24"/>
        </w:rPr>
        <w:t xml:space="preserve"> scoring.</w:t>
      </w:r>
    </w:p>
    <w:p w14:paraId="7B713604" w14:textId="77777777" w:rsidR="003779AD" w:rsidRDefault="003779AD" w:rsidP="00696AEC">
      <w:pPr>
        <w:rPr>
          <w:rFonts w:ascii="Arial" w:hAnsi="Arial" w:cs="Arial"/>
          <w:sz w:val="24"/>
          <w:szCs w:val="24"/>
        </w:rPr>
      </w:pPr>
    </w:p>
    <w:p w14:paraId="206626B8" w14:textId="34F79C7A" w:rsidR="005D1DC4" w:rsidRDefault="005D1DC4" w:rsidP="00696AEC">
      <w:pPr>
        <w:rPr>
          <w:rFonts w:ascii="Arial" w:hAnsi="Arial" w:cs="Arial"/>
          <w:sz w:val="24"/>
          <w:szCs w:val="24"/>
        </w:rPr>
      </w:pPr>
      <w:r>
        <w:rPr>
          <w:rFonts w:ascii="Arial" w:hAnsi="Arial" w:cs="Arial"/>
          <w:sz w:val="24"/>
          <w:szCs w:val="24"/>
        </w:rPr>
        <w:t xml:space="preserve">There </w:t>
      </w:r>
      <w:r w:rsidR="0030296C">
        <w:rPr>
          <w:rFonts w:ascii="Arial" w:hAnsi="Arial" w:cs="Arial"/>
          <w:sz w:val="24"/>
          <w:szCs w:val="24"/>
        </w:rPr>
        <w:t>is</w:t>
      </w:r>
      <w:r>
        <w:rPr>
          <w:rFonts w:ascii="Arial" w:hAnsi="Arial" w:cs="Arial"/>
          <w:sz w:val="24"/>
          <w:szCs w:val="24"/>
        </w:rPr>
        <w:t xml:space="preserve"> a total of 9 questions </w:t>
      </w:r>
      <w:r w:rsidR="003779AD">
        <w:rPr>
          <w:rFonts w:ascii="Arial" w:hAnsi="Arial" w:cs="Arial"/>
          <w:sz w:val="24"/>
          <w:szCs w:val="24"/>
        </w:rPr>
        <w:t xml:space="preserve">for the following themes </w:t>
      </w:r>
    </w:p>
    <w:p w14:paraId="6BAD1FE5" w14:textId="71627035" w:rsidR="005D1DC4" w:rsidRDefault="005D1DC4" w:rsidP="005D1DC4">
      <w:pPr>
        <w:pStyle w:val="ListParagraph"/>
        <w:numPr>
          <w:ilvl w:val="0"/>
          <w:numId w:val="45"/>
        </w:numPr>
        <w:rPr>
          <w:rFonts w:ascii="Arial" w:hAnsi="Arial" w:cs="Arial"/>
          <w:sz w:val="24"/>
          <w:szCs w:val="24"/>
        </w:rPr>
      </w:pPr>
      <w:r>
        <w:rPr>
          <w:rFonts w:ascii="Arial" w:hAnsi="Arial" w:cs="Arial"/>
          <w:sz w:val="24"/>
          <w:szCs w:val="24"/>
        </w:rPr>
        <w:t xml:space="preserve">Service model </w:t>
      </w:r>
      <w:r w:rsidR="0068782D">
        <w:rPr>
          <w:rFonts w:ascii="Arial" w:hAnsi="Arial" w:cs="Arial"/>
          <w:sz w:val="24"/>
          <w:szCs w:val="24"/>
        </w:rPr>
        <w:t>and partnership / collaboration</w:t>
      </w:r>
    </w:p>
    <w:p w14:paraId="2061EA8D" w14:textId="5723D319" w:rsidR="005D1DC4" w:rsidRDefault="00F10C6E" w:rsidP="005D1DC4">
      <w:pPr>
        <w:pStyle w:val="ListParagraph"/>
        <w:numPr>
          <w:ilvl w:val="0"/>
          <w:numId w:val="45"/>
        </w:numPr>
        <w:rPr>
          <w:rFonts w:ascii="Arial" w:hAnsi="Arial" w:cs="Arial"/>
          <w:sz w:val="24"/>
          <w:szCs w:val="24"/>
        </w:rPr>
      </w:pPr>
      <w:r>
        <w:rPr>
          <w:rFonts w:ascii="Arial" w:hAnsi="Arial" w:cs="Arial"/>
          <w:sz w:val="24"/>
          <w:szCs w:val="24"/>
        </w:rPr>
        <w:t xml:space="preserve">Mobilisation </w:t>
      </w:r>
    </w:p>
    <w:p w14:paraId="3427816B" w14:textId="2064113C" w:rsidR="00F10C6E" w:rsidRDefault="00F10C6E" w:rsidP="005D1DC4">
      <w:pPr>
        <w:pStyle w:val="ListParagraph"/>
        <w:numPr>
          <w:ilvl w:val="0"/>
          <w:numId w:val="45"/>
        </w:numPr>
        <w:rPr>
          <w:rFonts w:ascii="Arial" w:hAnsi="Arial" w:cs="Arial"/>
          <w:sz w:val="24"/>
          <w:szCs w:val="24"/>
        </w:rPr>
      </w:pPr>
      <w:r>
        <w:rPr>
          <w:rFonts w:ascii="Arial" w:hAnsi="Arial" w:cs="Arial"/>
          <w:sz w:val="24"/>
          <w:szCs w:val="24"/>
        </w:rPr>
        <w:t>E</w:t>
      </w:r>
      <w:r w:rsidRPr="00F10C6E">
        <w:rPr>
          <w:rFonts w:ascii="Arial" w:hAnsi="Arial" w:cs="Arial"/>
          <w:sz w:val="24"/>
          <w:szCs w:val="24"/>
        </w:rPr>
        <w:t>ffectiveness and impact</w:t>
      </w:r>
    </w:p>
    <w:p w14:paraId="2A59BE36" w14:textId="2E3B7270" w:rsidR="00F10C6E" w:rsidRDefault="00581B27" w:rsidP="005D1DC4">
      <w:pPr>
        <w:pStyle w:val="ListParagraph"/>
        <w:numPr>
          <w:ilvl w:val="0"/>
          <w:numId w:val="45"/>
        </w:numPr>
        <w:rPr>
          <w:rFonts w:ascii="Arial" w:hAnsi="Arial" w:cs="Arial"/>
          <w:sz w:val="24"/>
          <w:szCs w:val="24"/>
        </w:rPr>
      </w:pPr>
      <w:r>
        <w:rPr>
          <w:rFonts w:ascii="Arial" w:hAnsi="Arial" w:cs="Arial"/>
          <w:sz w:val="24"/>
          <w:szCs w:val="24"/>
        </w:rPr>
        <w:t xml:space="preserve">Cross working and communications </w:t>
      </w:r>
    </w:p>
    <w:p w14:paraId="178B36F2" w14:textId="49C5ED2E" w:rsidR="00581B27" w:rsidRDefault="00581B27" w:rsidP="005D1DC4">
      <w:pPr>
        <w:pStyle w:val="ListParagraph"/>
        <w:numPr>
          <w:ilvl w:val="0"/>
          <w:numId w:val="45"/>
        </w:numPr>
        <w:rPr>
          <w:rFonts w:ascii="Arial" w:hAnsi="Arial" w:cs="Arial"/>
          <w:sz w:val="24"/>
          <w:szCs w:val="24"/>
        </w:rPr>
      </w:pPr>
      <w:r>
        <w:rPr>
          <w:rFonts w:ascii="Arial" w:hAnsi="Arial" w:cs="Arial"/>
          <w:sz w:val="24"/>
          <w:szCs w:val="24"/>
        </w:rPr>
        <w:t xml:space="preserve">Training and qualifications </w:t>
      </w:r>
    </w:p>
    <w:p w14:paraId="5404B2F2" w14:textId="3A131BC7" w:rsidR="004A2366" w:rsidRDefault="004A2366" w:rsidP="005D1DC4">
      <w:pPr>
        <w:pStyle w:val="ListParagraph"/>
        <w:numPr>
          <w:ilvl w:val="0"/>
          <w:numId w:val="45"/>
        </w:numPr>
        <w:rPr>
          <w:rFonts w:ascii="Arial" w:hAnsi="Arial" w:cs="Arial"/>
          <w:sz w:val="24"/>
          <w:szCs w:val="24"/>
        </w:rPr>
      </w:pPr>
      <w:r>
        <w:rPr>
          <w:rFonts w:ascii="Arial" w:hAnsi="Arial" w:cs="Arial"/>
          <w:sz w:val="24"/>
          <w:szCs w:val="24"/>
        </w:rPr>
        <w:t xml:space="preserve">Best practice and quality </w:t>
      </w:r>
    </w:p>
    <w:p w14:paraId="262C6E7E" w14:textId="4E3BC0D7" w:rsidR="004A2366" w:rsidRDefault="004A2366" w:rsidP="005D1DC4">
      <w:pPr>
        <w:pStyle w:val="ListParagraph"/>
        <w:numPr>
          <w:ilvl w:val="0"/>
          <w:numId w:val="45"/>
        </w:numPr>
        <w:rPr>
          <w:rFonts w:ascii="Arial" w:hAnsi="Arial" w:cs="Arial"/>
          <w:sz w:val="24"/>
          <w:szCs w:val="24"/>
        </w:rPr>
      </w:pPr>
      <w:r>
        <w:rPr>
          <w:rFonts w:ascii="Arial" w:hAnsi="Arial" w:cs="Arial"/>
          <w:sz w:val="24"/>
          <w:szCs w:val="24"/>
        </w:rPr>
        <w:t xml:space="preserve">Safeguarding </w:t>
      </w:r>
    </w:p>
    <w:p w14:paraId="20D4080C" w14:textId="74B63209" w:rsidR="003242F3" w:rsidRPr="003242F3" w:rsidRDefault="003242F3" w:rsidP="003242F3">
      <w:pPr>
        <w:pStyle w:val="ListParagraph"/>
        <w:numPr>
          <w:ilvl w:val="0"/>
          <w:numId w:val="45"/>
        </w:numPr>
        <w:rPr>
          <w:rFonts w:ascii="Arial" w:hAnsi="Arial" w:cs="Arial"/>
          <w:sz w:val="24"/>
          <w:szCs w:val="24"/>
        </w:rPr>
      </w:pPr>
      <w:r w:rsidRPr="003242F3">
        <w:rPr>
          <w:rFonts w:ascii="Arial" w:hAnsi="Arial" w:cs="Arial"/>
          <w:sz w:val="24"/>
          <w:szCs w:val="24"/>
        </w:rPr>
        <w:t>Added value and innovation</w:t>
      </w:r>
    </w:p>
    <w:p w14:paraId="2BF38584" w14:textId="12F96162" w:rsidR="003242F3" w:rsidRDefault="003242F3" w:rsidP="005D1DC4">
      <w:pPr>
        <w:pStyle w:val="ListParagraph"/>
        <w:numPr>
          <w:ilvl w:val="0"/>
          <w:numId w:val="45"/>
        </w:numPr>
        <w:rPr>
          <w:rFonts w:ascii="Arial" w:hAnsi="Arial" w:cs="Arial"/>
          <w:sz w:val="24"/>
          <w:szCs w:val="24"/>
        </w:rPr>
      </w:pPr>
      <w:r>
        <w:rPr>
          <w:rFonts w:ascii="Arial" w:hAnsi="Arial" w:cs="Arial"/>
          <w:sz w:val="24"/>
          <w:szCs w:val="24"/>
        </w:rPr>
        <w:t xml:space="preserve">Budget </w:t>
      </w:r>
    </w:p>
    <w:p w14:paraId="01F3218D" w14:textId="77777777" w:rsidR="002C6137" w:rsidRDefault="002C6137" w:rsidP="002C6137">
      <w:pPr>
        <w:rPr>
          <w:rFonts w:ascii="Arial" w:hAnsi="Arial" w:cs="Arial"/>
          <w:sz w:val="24"/>
          <w:szCs w:val="24"/>
        </w:rPr>
      </w:pPr>
    </w:p>
    <w:p w14:paraId="0B4E5594" w14:textId="77777777" w:rsidR="002C6137" w:rsidRDefault="002C6137" w:rsidP="002C6137">
      <w:pPr>
        <w:rPr>
          <w:rFonts w:ascii="Arial" w:hAnsi="Arial" w:cs="Arial"/>
          <w:sz w:val="24"/>
          <w:szCs w:val="24"/>
        </w:rPr>
      </w:pPr>
    </w:p>
    <w:p w14:paraId="469CFCD9" w14:textId="77777777" w:rsidR="002C6137" w:rsidRDefault="002C6137" w:rsidP="002C6137">
      <w:pPr>
        <w:rPr>
          <w:rFonts w:ascii="Arial" w:hAnsi="Arial" w:cs="Arial"/>
          <w:sz w:val="24"/>
          <w:szCs w:val="24"/>
        </w:rPr>
      </w:pPr>
    </w:p>
    <w:p w14:paraId="1181DE8E" w14:textId="77777777" w:rsidR="002C6137" w:rsidRDefault="002C6137" w:rsidP="002C6137">
      <w:pPr>
        <w:rPr>
          <w:rFonts w:ascii="Arial" w:hAnsi="Arial" w:cs="Arial"/>
          <w:sz w:val="24"/>
          <w:szCs w:val="24"/>
        </w:rPr>
      </w:pPr>
    </w:p>
    <w:p w14:paraId="47358A11" w14:textId="77777777" w:rsidR="002C6137" w:rsidRPr="002C6137" w:rsidRDefault="002C6137" w:rsidP="002C6137">
      <w:pPr>
        <w:rPr>
          <w:rFonts w:ascii="Arial" w:hAnsi="Arial" w:cs="Arial"/>
          <w:sz w:val="24"/>
          <w:szCs w:val="24"/>
        </w:rPr>
      </w:pPr>
    </w:p>
    <w:p w14:paraId="1DED9697" w14:textId="4C11DD0B" w:rsidR="005D1DC4" w:rsidRPr="002C6137" w:rsidRDefault="003779AD" w:rsidP="00696AEC">
      <w:pPr>
        <w:rPr>
          <w:rFonts w:ascii="Arial" w:hAnsi="Arial" w:cs="Arial"/>
          <w:b/>
          <w:bCs/>
          <w:sz w:val="24"/>
          <w:szCs w:val="24"/>
          <w:u w:val="single"/>
        </w:rPr>
      </w:pPr>
      <w:r w:rsidRPr="00884C55">
        <w:rPr>
          <w:rFonts w:ascii="Arial" w:hAnsi="Arial" w:cs="Arial"/>
          <w:b/>
          <w:bCs/>
          <w:sz w:val="24"/>
          <w:szCs w:val="24"/>
          <w:u w:val="single"/>
        </w:rPr>
        <w:lastRenderedPageBreak/>
        <w:t>Answer all the questions.</w:t>
      </w:r>
    </w:p>
    <w:p w14:paraId="5FD2F556" w14:textId="77777777" w:rsidR="005D1DC4" w:rsidRPr="005D1DC4" w:rsidRDefault="005D1DC4" w:rsidP="00696AEC">
      <w:pPr>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6C22C7" w:rsidRPr="008343D1" w14:paraId="559E05F6" w14:textId="77777777" w:rsidTr="699FE230">
        <w:tc>
          <w:tcPr>
            <w:tcW w:w="10456" w:type="dxa"/>
            <w:shd w:val="clear" w:color="auto" w:fill="D9D9D9" w:themeFill="background1" w:themeFillShade="D9"/>
          </w:tcPr>
          <w:p w14:paraId="348C222A" w14:textId="1404FD12" w:rsidR="00E95E0F" w:rsidRPr="00E419CB" w:rsidRDefault="006C22C7" w:rsidP="00E419CB">
            <w:pPr>
              <w:pStyle w:val="ListParagraph"/>
              <w:numPr>
                <w:ilvl w:val="0"/>
                <w:numId w:val="20"/>
              </w:numPr>
              <w:rPr>
                <w:rFonts w:ascii="Arial" w:hAnsi="Arial" w:cs="Arial"/>
                <w:b/>
                <w:sz w:val="24"/>
                <w:szCs w:val="24"/>
              </w:rPr>
            </w:pPr>
            <w:r w:rsidRPr="009E2515">
              <w:rPr>
                <w:rFonts w:ascii="Arial" w:hAnsi="Arial" w:cs="Arial"/>
                <w:b/>
                <w:sz w:val="24"/>
                <w:szCs w:val="24"/>
              </w:rPr>
              <w:t xml:space="preserve">Provide an overview of your intended </w:t>
            </w:r>
            <w:r w:rsidR="003729FA">
              <w:rPr>
                <w:rFonts w:ascii="Arial" w:hAnsi="Arial" w:cs="Arial"/>
                <w:b/>
                <w:sz w:val="24"/>
                <w:szCs w:val="24"/>
              </w:rPr>
              <w:t>service model</w:t>
            </w:r>
            <w:r w:rsidR="000D1D70">
              <w:rPr>
                <w:rFonts w:ascii="Arial" w:hAnsi="Arial" w:cs="Arial"/>
                <w:b/>
                <w:sz w:val="24"/>
                <w:szCs w:val="24"/>
              </w:rPr>
              <w:t xml:space="preserve"> to meet the </w:t>
            </w:r>
            <w:r w:rsidR="006D083D">
              <w:rPr>
                <w:rFonts w:ascii="Arial" w:hAnsi="Arial" w:cs="Arial"/>
                <w:b/>
                <w:sz w:val="24"/>
                <w:szCs w:val="24"/>
              </w:rPr>
              <w:t>requirements</w:t>
            </w:r>
            <w:r w:rsidR="000D1D70">
              <w:rPr>
                <w:rFonts w:ascii="Arial" w:hAnsi="Arial" w:cs="Arial"/>
                <w:b/>
                <w:sz w:val="24"/>
                <w:szCs w:val="24"/>
              </w:rPr>
              <w:t xml:space="preserve"> of the service specification</w:t>
            </w:r>
            <w:r w:rsidR="003D5EE3">
              <w:rPr>
                <w:rFonts w:ascii="Arial" w:hAnsi="Arial" w:cs="Arial"/>
                <w:b/>
                <w:sz w:val="24"/>
                <w:szCs w:val="24"/>
              </w:rPr>
              <w:t xml:space="preserve">. </w:t>
            </w:r>
          </w:p>
          <w:p w14:paraId="2202F874" w14:textId="77777777" w:rsidR="00E419CB" w:rsidRDefault="006C22C7" w:rsidP="000D1D70">
            <w:pPr>
              <w:pStyle w:val="ListParagraph"/>
              <w:rPr>
                <w:rFonts w:ascii="Arial" w:hAnsi="Arial" w:cs="Arial"/>
                <w:b/>
                <w:sz w:val="24"/>
                <w:szCs w:val="24"/>
              </w:rPr>
            </w:pPr>
            <w:r w:rsidRPr="000D1D70">
              <w:rPr>
                <w:rFonts w:ascii="Arial" w:hAnsi="Arial" w:cs="Arial"/>
                <w:b/>
                <w:sz w:val="24"/>
                <w:szCs w:val="24"/>
              </w:rPr>
              <w:t xml:space="preserve">Please include </w:t>
            </w:r>
          </w:p>
          <w:p w14:paraId="60C98970" w14:textId="39336FCF" w:rsidR="00E419CB" w:rsidRDefault="00E419CB" w:rsidP="00E419CB">
            <w:pPr>
              <w:pStyle w:val="ListParagraph"/>
              <w:numPr>
                <w:ilvl w:val="0"/>
                <w:numId w:val="42"/>
              </w:numPr>
              <w:rPr>
                <w:rFonts w:ascii="Arial" w:hAnsi="Arial" w:cs="Arial"/>
                <w:b/>
                <w:sz w:val="24"/>
                <w:szCs w:val="24"/>
              </w:rPr>
            </w:pPr>
            <w:r>
              <w:rPr>
                <w:rFonts w:ascii="Arial" w:hAnsi="Arial" w:cs="Arial"/>
                <w:b/>
                <w:sz w:val="24"/>
                <w:szCs w:val="24"/>
              </w:rPr>
              <w:t>T</w:t>
            </w:r>
            <w:r w:rsidR="00E95E0F" w:rsidRPr="00E95E0F">
              <w:rPr>
                <w:rFonts w:ascii="Arial" w:hAnsi="Arial" w:cs="Arial"/>
                <w:b/>
                <w:sz w:val="24"/>
                <w:szCs w:val="24"/>
              </w:rPr>
              <w:t>he ability to work flexibly to the demands for service</w:t>
            </w:r>
          </w:p>
          <w:p w14:paraId="556D10BB" w14:textId="7D174491" w:rsidR="00D2047E" w:rsidRDefault="00D2047E" w:rsidP="699FE230">
            <w:pPr>
              <w:pStyle w:val="ListParagraph"/>
              <w:numPr>
                <w:ilvl w:val="0"/>
                <w:numId w:val="42"/>
              </w:numPr>
              <w:rPr>
                <w:rFonts w:ascii="Arial" w:hAnsi="Arial" w:cs="Arial"/>
                <w:b/>
                <w:bCs/>
                <w:sz w:val="24"/>
                <w:szCs w:val="24"/>
              </w:rPr>
            </w:pPr>
            <w:r w:rsidRPr="699FE230">
              <w:rPr>
                <w:rFonts w:ascii="Arial" w:hAnsi="Arial" w:cs="Arial"/>
                <w:b/>
                <w:bCs/>
                <w:sz w:val="24"/>
                <w:szCs w:val="24"/>
              </w:rPr>
              <w:t>Achieve the appropriate balance between support and/or disruption</w:t>
            </w:r>
          </w:p>
          <w:p w14:paraId="4D935ED3" w14:textId="793068B8" w:rsidR="699FE230" w:rsidRDefault="003F25F7" w:rsidP="003F25F7">
            <w:pPr>
              <w:pStyle w:val="ListParagraph"/>
              <w:numPr>
                <w:ilvl w:val="0"/>
                <w:numId w:val="42"/>
              </w:numPr>
              <w:rPr>
                <w:rFonts w:ascii="Arial" w:hAnsi="Arial" w:cs="Arial"/>
                <w:b/>
                <w:bCs/>
                <w:sz w:val="24"/>
                <w:szCs w:val="24"/>
              </w:rPr>
            </w:pPr>
            <w:r>
              <w:rPr>
                <w:rFonts w:ascii="Arial" w:hAnsi="Arial" w:cs="Arial"/>
                <w:b/>
                <w:bCs/>
                <w:sz w:val="24"/>
                <w:szCs w:val="24"/>
              </w:rPr>
              <w:t>E</w:t>
            </w:r>
            <w:r w:rsidRPr="003F25F7">
              <w:rPr>
                <w:rFonts w:ascii="Arial" w:hAnsi="Arial" w:cs="Arial"/>
                <w:b/>
                <w:bCs/>
                <w:sz w:val="24"/>
                <w:szCs w:val="24"/>
              </w:rPr>
              <w:t xml:space="preserve">xperience with intensive case management practice </w:t>
            </w:r>
          </w:p>
          <w:p w14:paraId="7B1B0A44" w14:textId="7A1A6B88" w:rsidR="00E419CB" w:rsidRDefault="00E419CB" w:rsidP="00E419CB">
            <w:pPr>
              <w:pStyle w:val="ListParagraph"/>
              <w:numPr>
                <w:ilvl w:val="0"/>
                <w:numId w:val="42"/>
              </w:numPr>
              <w:rPr>
                <w:rFonts w:ascii="Arial" w:hAnsi="Arial" w:cs="Arial"/>
                <w:b/>
                <w:sz w:val="24"/>
                <w:szCs w:val="24"/>
              </w:rPr>
            </w:pPr>
            <w:r>
              <w:rPr>
                <w:rFonts w:ascii="Arial" w:hAnsi="Arial" w:cs="Arial"/>
                <w:b/>
                <w:sz w:val="24"/>
                <w:szCs w:val="24"/>
              </w:rPr>
              <w:t>P</w:t>
            </w:r>
            <w:r w:rsidRPr="00E419CB">
              <w:rPr>
                <w:rFonts w:ascii="Arial" w:hAnsi="Arial" w:cs="Arial"/>
                <w:b/>
                <w:sz w:val="24"/>
                <w:szCs w:val="24"/>
              </w:rPr>
              <w:t>artnership and collaboration approaches</w:t>
            </w:r>
            <w:r>
              <w:rPr>
                <w:rFonts w:ascii="Arial" w:hAnsi="Arial" w:cs="Arial"/>
                <w:b/>
                <w:sz w:val="24"/>
                <w:szCs w:val="24"/>
              </w:rPr>
              <w:t xml:space="preserve"> to your service model</w:t>
            </w:r>
            <w:r w:rsidR="003F3477">
              <w:rPr>
                <w:rFonts w:ascii="Arial" w:hAnsi="Arial" w:cs="Arial"/>
                <w:b/>
                <w:sz w:val="24"/>
                <w:szCs w:val="24"/>
              </w:rPr>
              <w:t xml:space="preserve"> </w:t>
            </w:r>
            <w:r w:rsidR="0055053A">
              <w:rPr>
                <w:rFonts w:ascii="Arial" w:hAnsi="Arial" w:cs="Arial"/>
                <w:b/>
                <w:sz w:val="24"/>
                <w:szCs w:val="24"/>
              </w:rPr>
              <w:t>including</w:t>
            </w:r>
            <w:r w:rsidR="003F3477">
              <w:rPr>
                <w:rFonts w:ascii="Arial" w:hAnsi="Arial" w:cs="Arial"/>
                <w:b/>
                <w:sz w:val="24"/>
                <w:szCs w:val="24"/>
              </w:rPr>
              <w:t xml:space="preserve"> multi-agency working</w:t>
            </w:r>
            <w:r w:rsidRPr="00E419CB">
              <w:rPr>
                <w:rFonts w:ascii="Arial" w:hAnsi="Arial" w:cs="Arial"/>
                <w:b/>
                <w:sz w:val="24"/>
                <w:szCs w:val="24"/>
              </w:rPr>
              <w:t>.</w:t>
            </w:r>
          </w:p>
          <w:p w14:paraId="01445F92" w14:textId="5158BF79" w:rsidR="00472A9E" w:rsidRPr="00D00EE3" w:rsidRDefault="00433449" w:rsidP="00D00EE3">
            <w:pPr>
              <w:pStyle w:val="ListParagraph"/>
              <w:numPr>
                <w:ilvl w:val="0"/>
                <w:numId w:val="42"/>
              </w:numPr>
              <w:rPr>
                <w:rFonts w:ascii="Arial" w:hAnsi="Arial" w:cs="Arial"/>
                <w:b/>
                <w:sz w:val="24"/>
                <w:szCs w:val="24"/>
              </w:rPr>
            </w:pPr>
            <w:r>
              <w:rPr>
                <w:rFonts w:ascii="Arial" w:hAnsi="Arial" w:cs="Arial"/>
                <w:b/>
                <w:sz w:val="24"/>
                <w:szCs w:val="24"/>
              </w:rPr>
              <w:t xml:space="preserve">Team structure </w:t>
            </w:r>
            <w:r w:rsidR="00136D11">
              <w:rPr>
                <w:rFonts w:ascii="Arial" w:hAnsi="Arial" w:cs="Arial"/>
                <w:b/>
                <w:sz w:val="24"/>
                <w:szCs w:val="24"/>
              </w:rPr>
              <w:t xml:space="preserve">showing </w:t>
            </w:r>
            <w:r w:rsidR="00BB70EB" w:rsidRPr="00BB70EB">
              <w:rPr>
                <w:rFonts w:ascii="Arial" w:hAnsi="Arial" w:cs="Arial"/>
                <w:b/>
                <w:sz w:val="24"/>
                <w:szCs w:val="24"/>
              </w:rPr>
              <w:t xml:space="preserve">High-harm high-risk Perpetrator Programme </w:t>
            </w:r>
            <w:r w:rsidR="00BB70EB">
              <w:rPr>
                <w:rFonts w:ascii="Arial" w:hAnsi="Arial" w:cs="Arial"/>
                <w:b/>
                <w:sz w:val="24"/>
                <w:szCs w:val="24"/>
              </w:rPr>
              <w:t>provision</w:t>
            </w:r>
            <w:r w:rsidR="0055053A">
              <w:rPr>
                <w:rFonts w:ascii="Arial" w:hAnsi="Arial" w:cs="Arial"/>
                <w:b/>
                <w:sz w:val="24"/>
                <w:szCs w:val="24"/>
              </w:rPr>
              <w:t xml:space="preserve"> including Panel Coordinator</w:t>
            </w:r>
            <w:r w:rsidR="00C51A71">
              <w:rPr>
                <w:rFonts w:ascii="Arial" w:hAnsi="Arial" w:cs="Arial"/>
                <w:b/>
                <w:sz w:val="24"/>
                <w:szCs w:val="24"/>
              </w:rPr>
              <w:t xml:space="preserve"> and</w:t>
            </w:r>
            <w:r w:rsidR="00BB70EB">
              <w:rPr>
                <w:rFonts w:ascii="Arial" w:hAnsi="Arial" w:cs="Arial"/>
                <w:b/>
                <w:sz w:val="24"/>
                <w:szCs w:val="24"/>
              </w:rPr>
              <w:t xml:space="preserve"> </w:t>
            </w:r>
            <w:r w:rsidR="00136D11">
              <w:rPr>
                <w:rFonts w:ascii="Arial" w:hAnsi="Arial" w:cs="Arial"/>
                <w:b/>
                <w:sz w:val="24"/>
                <w:szCs w:val="24"/>
              </w:rPr>
              <w:t>IDVA roles and reporting lines</w:t>
            </w:r>
            <w:r w:rsidR="0012169B">
              <w:rPr>
                <w:rFonts w:ascii="Arial" w:hAnsi="Arial" w:cs="Arial"/>
                <w:b/>
                <w:sz w:val="24"/>
                <w:szCs w:val="24"/>
              </w:rPr>
              <w:t>.</w:t>
            </w:r>
          </w:p>
          <w:p w14:paraId="40BE0A4D" w14:textId="6A4BD2F9" w:rsidR="006C22C7" w:rsidRPr="008343D1" w:rsidRDefault="006C22C7" w:rsidP="00875A18">
            <w:pPr>
              <w:pStyle w:val="ListParagraph"/>
              <w:jc w:val="right"/>
              <w:rPr>
                <w:rFonts w:ascii="Arial" w:hAnsi="Arial" w:cs="Arial"/>
                <w:b/>
                <w:sz w:val="24"/>
                <w:szCs w:val="24"/>
              </w:rPr>
            </w:pPr>
            <w:r w:rsidRPr="008343D1">
              <w:rPr>
                <w:rFonts w:ascii="Arial" w:hAnsi="Arial" w:cs="Arial"/>
                <w:b/>
                <w:color w:val="FF0000"/>
                <w:sz w:val="24"/>
                <w:szCs w:val="24"/>
              </w:rPr>
              <w:t>Maximum w</w:t>
            </w:r>
            <w:r>
              <w:rPr>
                <w:rFonts w:ascii="Arial" w:hAnsi="Arial" w:cs="Arial"/>
                <w:b/>
                <w:color w:val="FF0000"/>
                <w:sz w:val="24"/>
                <w:szCs w:val="24"/>
              </w:rPr>
              <w:t xml:space="preserve">ord count: </w:t>
            </w:r>
            <w:r w:rsidR="000D1D70">
              <w:rPr>
                <w:rFonts w:ascii="Arial" w:hAnsi="Arial" w:cs="Arial"/>
                <w:b/>
                <w:color w:val="FF0000"/>
                <w:sz w:val="24"/>
                <w:szCs w:val="24"/>
              </w:rPr>
              <w:t>1500</w:t>
            </w:r>
            <w:r w:rsidR="005D2AEC">
              <w:rPr>
                <w:rFonts w:ascii="Arial" w:hAnsi="Arial" w:cs="Arial"/>
                <w:b/>
                <w:color w:val="FF0000"/>
                <w:sz w:val="24"/>
                <w:szCs w:val="24"/>
              </w:rPr>
              <w:t xml:space="preserve"> 12pt Arial font</w:t>
            </w:r>
            <w:r w:rsidR="00433449">
              <w:rPr>
                <w:rFonts w:ascii="Arial" w:hAnsi="Arial" w:cs="Arial"/>
                <w:b/>
                <w:color w:val="FF0000"/>
                <w:sz w:val="24"/>
                <w:szCs w:val="24"/>
              </w:rPr>
              <w:t xml:space="preserve"> </w:t>
            </w:r>
            <w:r w:rsidR="00433449" w:rsidRPr="00433449">
              <w:rPr>
                <w:rFonts w:ascii="Arial" w:hAnsi="Arial" w:cs="Arial"/>
                <w:bCs/>
                <w:color w:val="FF0000"/>
                <w:sz w:val="24"/>
                <w:szCs w:val="24"/>
              </w:rPr>
              <w:t>(not including Team structure)</w:t>
            </w:r>
            <w:r w:rsidR="00433449" w:rsidRPr="00433449">
              <w:rPr>
                <w:rFonts w:ascii="Arial" w:hAnsi="Arial" w:cs="Arial"/>
                <w:b/>
                <w:color w:val="FF0000"/>
                <w:sz w:val="24"/>
                <w:szCs w:val="24"/>
              </w:rPr>
              <w:t xml:space="preserve"> </w:t>
            </w:r>
            <w:r w:rsidR="005D2AEC">
              <w:rPr>
                <w:rFonts w:ascii="Arial" w:hAnsi="Arial" w:cs="Arial"/>
                <w:b/>
                <w:color w:val="FF0000"/>
                <w:sz w:val="24"/>
                <w:szCs w:val="24"/>
              </w:rPr>
              <w:t xml:space="preserve"> </w:t>
            </w:r>
          </w:p>
        </w:tc>
      </w:tr>
      <w:tr w:rsidR="006C22C7" w14:paraId="7869D1B8" w14:textId="77777777" w:rsidTr="699FE230">
        <w:tc>
          <w:tcPr>
            <w:tcW w:w="10456" w:type="dxa"/>
          </w:tcPr>
          <w:p w14:paraId="07D67912" w14:textId="77777777" w:rsidR="006C22C7" w:rsidRDefault="006C22C7"/>
          <w:p w14:paraId="49EF6C66" w14:textId="77777777" w:rsidR="006C22C7" w:rsidRDefault="006C22C7"/>
          <w:p w14:paraId="011E5C20" w14:textId="77777777" w:rsidR="006C22C7" w:rsidRDefault="006C22C7"/>
          <w:p w14:paraId="4206FE88" w14:textId="77777777" w:rsidR="006C22C7" w:rsidRDefault="006C22C7"/>
          <w:p w14:paraId="667B503D" w14:textId="77777777" w:rsidR="008F4605" w:rsidRDefault="008F4605"/>
          <w:p w14:paraId="0CEC7271" w14:textId="77777777" w:rsidR="008F4605" w:rsidRDefault="008F4605"/>
          <w:p w14:paraId="04C0EDA7" w14:textId="77777777" w:rsidR="005D1DC4" w:rsidRDefault="005D1DC4"/>
        </w:tc>
      </w:tr>
    </w:tbl>
    <w:p w14:paraId="374558A1" w14:textId="77777777" w:rsidR="006C22C7" w:rsidRDefault="006C22C7" w:rsidP="00696AEC"/>
    <w:tbl>
      <w:tblPr>
        <w:tblStyle w:val="TableGrid"/>
        <w:tblW w:w="0" w:type="auto"/>
        <w:tblLook w:val="04A0" w:firstRow="1" w:lastRow="0" w:firstColumn="1" w:lastColumn="0" w:noHBand="0" w:noVBand="1"/>
      </w:tblPr>
      <w:tblGrid>
        <w:gridCol w:w="10456"/>
      </w:tblGrid>
      <w:tr w:rsidR="00B31468" w14:paraId="0CC8233A" w14:textId="77777777">
        <w:tc>
          <w:tcPr>
            <w:tcW w:w="10456" w:type="dxa"/>
            <w:shd w:val="clear" w:color="auto" w:fill="D9D9D9" w:themeFill="background1" w:themeFillShade="D9"/>
          </w:tcPr>
          <w:p w14:paraId="3267617D" w14:textId="687790E5" w:rsidR="00AB2CCE" w:rsidRDefault="00AB2CCE" w:rsidP="00AB2CCE">
            <w:pPr>
              <w:pStyle w:val="ListParagraph"/>
              <w:numPr>
                <w:ilvl w:val="0"/>
                <w:numId w:val="20"/>
              </w:numPr>
              <w:rPr>
                <w:rFonts w:ascii="Arial" w:hAnsi="Arial" w:cs="Arial"/>
                <w:b/>
                <w:sz w:val="24"/>
                <w:szCs w:val="24"/>
              </w:rPr>
            </w:pPr>
            <w:proofErr w:type="gramStart"/>
            <w:r w:rsidRPr="00AB2CCE">
              <w:rPr>
                <w:rFonts w:ascii="Arial" w:hAnsi="Arial" w:cs="Arial"/>
                <w:b/>
                <w:sz w:val="24"/>
                <w:szCs w:val="24"/>
              </w:rPr>
              <w:t>Taking into account</w:t>
            </w:r>
            <w:proofErr w:type="gramEnd"/>
            <w:r w:rsidRPr="00AB2CCE">
              <w:rPr>
                <w:rFonts w:ascii="Arial" w:hAnsi="Arial" w:cs="Arial"/>
                <w:b/>
                <w:sz w:val="24"/>
                <w:szCs w:val="24"/>
              </w:rPr>
              <w:t xml:space="preserve"> the funding period</w:t>
            </w:r>
            <w:r>
              <w:rPr>
                <w:rFonts w:ascii="Arial" w:hAnsi="Arial" w:cs="Arial"/>
                <w:b/>
                <w:sz w:val="24"/>
                <w:szCs w:val="24"/>
              </w:rPr>
              <w:t xml:space="preserve"> h</w:t>
            </w:r>
            <w:r w:rsidR="00B31468" w:rsidRPr="00AB2CCE">
              <w:rPr>
                <w:rFonts w:ascii="Arial" w:hAnsi="Arial" w:cs="Arial"/>
                <w:b/>
                <w:sz w:val="24"/>
                <w:szCs w:val="24"/>
              </w:rPr>
              <w:t>ow will you ensure that you will be prepared to mobilise at pace and operate effectively</w:t>
            </w:r>
            <w:r w:rsidR="005D2AEC" w:rsidRPr="00AB2CCE">
              <w:rPr>
                <w:rFonts w:ascii="Arial" w:hAnsi="Arial" w:cs="Arial"/>
                <w:b/>
                <w:sz w:val="24"/>
                <w:szCs w:val="24"/>
              </w:rPr>
              <w:t xml:space="preserve">? </w:t>
            </w:r>
          </w:p>
          <w:p w14:paraId="5E295768" w14:textId="641180F9" w:rsidR="00B31468" w:rsidRPr="00D00EE3" w:rsidRDefault="005D2AEC" w:rsidP="00D00EE3">
            <w:pPr>
              <w:pStyle w:val="ListParagraph"/>
              <w:numPr>
                <w:ilvl w:val="0"/>
                <w:numId w:val="44"/>
              </w:numPr>
              <w:rPr>
                <w:rFonts w:ascii="Arial" w:hAnsi="Arial" w:cs="Arial"/>
                <w:b/>
                <w:sz w:val="24"/>
                <w:szCs w:val="24"/>
              </w:rPr>
            </w:pPr>
            <w:r w:rsidRPr="00AB2CCE">
              <w:rPr>
                <w:rFonts w:ascii="Arial" w:hAnsi="Arial" w:cs="Arial"/>
                <w:b/>
                <w:sz w:val="24"/>
                <w:szCs w:val="24"/>
              </w:rPr>
              <w:t>You should also include an overview of a delivery timeline including key milestones</w:t>
            </w:r>
            <w:r w:rsidR="00B84DF3">
              <w:rPr>
                <w:rFonts w:ascii="Arial" w:hAnsi="Arial" w:cs="Arial"/>
                <w:b/>
                <w:sz w:val="24"/>
                <w:szCs w:val="24"/>
              </w:rPr>
              <w:t xml:space="preserve"> for implementation, mobilisation and delivery</w:t>
            </w:r>
          </w:p>
          <w:p w14:paraId="730B1F99" w14:textId="6F7DDBCC" w:rsidR="00B31468" w:rsidRPr="0041775A" w:rsidRDefault="00B31468">
            <w:pPr>
              <w:jc w:val="right"/>
              <w:rPr>
                <w:rFonts w:ascii="Arial" w:hAnsi="Arial" w:cs="Arial"/>
                <w:b/>
                <w:sz w:val="24"/>
                <w:szCs w:val="24"/>
              </w:rPr>
            </w:pPr>
            <w:r w:rsidRPr="008343D1">
              <w:rPr>
                <w:rFonts w:ascii="Arial" w:hAnsi="Arial" w:cs="Arial"/>
                <w:b/>
                <w:color w:val="FF0000"/>
                <w:sz w:val="24"/>
                <w:szCs w:val="24"/>
              </w:rPr>
              <w:t xml:space="preserve">Maximum word count: </w:t>
            </w:r>
            <w:r w:rsidR="008A7127">
              <w:rPr>
                <w:rFonts w:ascii="Arial" w:hAnsi="Arial" w:cs="Arial"/>
                <w:b/>
                <w:color w:val="FF0000"/>
                <w:sz w:val="24"/>
                <w:szCs w:val="24"/>
              </w:rPr>
              <w:t>700</w:t>
            </w:r>
            <w:r w:rsidR="005D2AEC">
              <w:rPr>
                <w:rFonts w:ascii="Arial" w:hAnsi="Arial" w:cs="Arial"/>
                <w:b/>
                <w:color w:val="FF0000"/>
                <w:sz w:val="24"/>
                <w:szCs w:val="24"/>
              </w:rPr>
              <w:t xml:space="preserve"> </w:t>
            </w:r>
            <w:r w:rsidR="005D2AEC" w:rsidRPr="005D2AEC">
              <w:rPr>
                <w:rFonts w:ascii="Arial" w:hAnsi="Arial" w:cs="Arial"/>
                <w:b/>
                <w:color w:val="FF0000"/>
                <w:sz w:val="24"/>
                <w:szCs w:val="24"/>
              </w:rPr>
              <w:t>12pt Arial font</w:t>
            </w:r>
            <w:r w:rsidR="005D2AEC">
              <w:rPr>
                <w:rFonts w:ascii="Arial" w:hAnsi="Arial" w:cs="Arial"/>
                <w:b/>
                <w:color w:val="FF0000"/>
                <w:sz w:val="24"/>
                <w:szCs w:val="24"/>
              </w:rPr>
              <w:t xml:space="preserve"> </w:t>
            </w:r>
            <w:r w:rsidR="005D2AEC" w:rsidRPr="005D2AEC">
              <w:rPr>
                <w:rFonts w:ascii="Arial" w:hAnsi="Arial" w:cs="Arial"/>
                <w:bCs/>
                <w:color w:val="FF0000"/>
                <w:sz w:val="24"/>
                <w:szCs w:val="24"/>
              </w:rPr>
              <w:t>(not including delivery timeline)</w:t>
            </w:r>
            <w:r w:rsidR="005D2AEC">
              <w:rPr>
                <w:rFonts w:ascii="Arial" w:hAnsi="Arial" w:cs="Arial"/>
                <w:b/>
                <w:color w:val="FF0000"/>
                <w:sz w:val="24"/>
                <w:szCs w:val="24"/>
              </w:rPr>
              <w:t xml:space="preserve"> </w:t>
            </w:r>
          </w:p>
        </w:tc>
      </w:tr>
      <w:tr w:rsidR="00B31468" w14:paraId="21A3EF8B" w14:textId="77777777">
        <w:tc>
          <w:tcPr>
            <w:tcW w:w="10456" w:type="dxa"/>
          </w:tcPr>
          <w:p w14:paraId="74FC183F" w14:textId="77777777" w:rsidR="00B31468" w:rsidRDefault="00B31468"/>
          <w:p w14:paraId="257656C2" w14:textId="77777777" w:rsidR="00B31468" w:rsidRDefault="00B31468"/>
          <w:p w14:paraId="7A4778B6" w14:textId="77777777" w:rsidR="008F4605" w:rsidRDefault="008F4605"/>
          <w:p w14:paraId="41CAF66A" w14:textId="77777777" w:rsidR="008F4605" w:rsidRDefault="008F4605"/>
          <w:p w14:paraId="1E8CAB0C" w14:textId="77777777" w:rsidR="00B31468" w:rsidRDefault="00B31468"/>
          <w:p w14:paraId="47EB1C27" w14:textId="77777777" w:rsidR="005D1DC4" w:rsidRDefault="005D1DC4"/>
        </w:tc>
      </w:tr>
    </w:tbl>
    <w:p w14:paraId="2296D59A" w14:textId="77777777" w:rsidR="00B31468" w:rsidRDefault="00B31468" w:rsidP="00696AEC"/>
    <w:tbl>
      <w:tblPr>
        <w:tblStyle w:val="TableGrid"/>
        <w:tblW w:w="0" w:type="auto"/>
        <w:tblLook w:val="04A0" w:firstRow="1" w:lastRow="0" w:firstColumn="1" w:lastColumn="0" w:noHBand="0" w:noVBand="1"/>
      </w:tblPr>
      <w:tblGrid>
        <w:gridCol w:w="10456"/>
      </w:tblGrid>
      <w:tr w:rsidR="00BD1169" w14:paraId="586B2195" w14:textId="77777777">
        <w:tc>
          <w:tcPr>
            <w:tcW w:w="10456" w:type="dxa"/>
            <w:shd w:val="clear" w:color="auto" w:fill="D9D9D9" w:themeFill="background1" w:themeFillShade="D9"/>
          </w:tcPr>
          <w:p w14:paraId="6E37D4BC" w14:textId="77777777" w:rsidR="00407162" w:rsidRDefault="00BD1169">
            <w:pPr>
              <w:pStyle w:val="ListParagraph"/>
              <w:numPr>
                <w:ilvl w:val="0"/>
                <w:numId w:val="20"/>
              </w:numPr>
              <w:rPr>
                <w:rFonts w:ascii="Arial" w:hAnsi="Arial" w:cs="Arial"/>
                <w:b/>
                <w:sz w:val="24"/>
                <w:szCs w:val="24"/>
              </w:rPr>
            </w:pPr>
            <w:r w:rsidRPr="009E2515">
              <w:rPr>
                <w:rFonts w:ascii="Arial" w:hAnsi="Arial" w:cs="Arial"/>
                <w:b/>
                <w:sz w:val="24"/>
                <w:szCs w:val="24"/>
              </w:rPr>
              <w:t xml:space="preserve">How will you measure the effectiveness and impact of this </w:t>
            </w:r>
            <w:r>
              <w:rPr>
                <w:rFonts w:ascii="Arial" w:hAnsi="Arial" w:cs="Arial"/>
                <w:b/>
                <w:sz w:val="24"/>
                <w:szCs w:val="24"/>
              </w:rPr>
              <w:t>service</w:t>
            </w:r>
            <w:r w:rsidRPr="009E2515">
              <w:rPr>
                <w:rFonts w:ascii="Arial" w:hAnsi="Arial" w:cs="Arial"/>
                <w:b/>
                <w:sz w:val="24"/>
                <w:szCs w:val="24"/>
              </w:rPr>
              <w:t>?</w:t>
            </w:r>
            <w:r w:rsidR="00C643B2">
              <w:rPr>
                <w:rFonts w:ascii="Arial" w:hAnsi="Arial" w:cs="Arial"/>
                <w:b/>
                <w:sz w:val="24"/>
                <w:szCs w:val="24"/>
              </w:rPr>
              <w:t xml:space="preserve">  </w:t>
            </w:r>
          </w:p>
          <w:p w14:paraId="20DBBC02" w14:textId="0999D973" w:rsidR="007949C7" w:rsidRPr="007949C7" w:rsidRDefault="00C643B2" w:rsidP="00407162">
            <w:pPr>
              <w:pStyle w:val="ListParagraph"/>
              <w:rPr>
                <w:rFonts w:ascii="Arial" w:hAnsi="Arial" w:cs="Arial"/>
                <w:b/>
                <w:sz w:val="24"/>
                <w:szCs w:val="24"/>
              </w:rPr>
            </w:pPr>
            <w:r>
              <w:rPr>
                <w:rFonts w:ascii="Arial" w:hAnsi="Arial" w:cs="Arial"/>
                <w:b/>
                <w:sz w:val="24"/>
                <w:szCs w:val="24"/>
              </w:rPr>
              <w:t>Please include</w:t>
            </w:r>
            <w:r w:rsidR="007906D8">
              <w:t xml:space="preserve"> </w:t>
            </w:r>
          </w:p>
          <w:p w14:paraId="3214A4B7" w14:textId="42CC57A8" w:rsidR="007C32A8" w:rsidRDefault="007C32A8" w:rsidP="00407162">
            <w:pPr>
              <w:pStyle w:val="ListParagraph"/>
              <w:numPr>
                <w:ilvl w:val="0"/>
                <w:numId w:val="43"/>
              </w:numPr>
              <w:rPr>
                <w:rFonts w:ascii="Arial" w:hAnsi="Arial" w:cs="Arial"/>
                <w:b/>
                <w:sz w:val="24"/>
                <w:szCs w:val="24"/>
              </w:rPr>
            </w:pPr>
            <w:r>
              <w:rPr>
                <w:rFonts w:ascii="Arial" w:hAnsi="Arial" w:cs="Arial"/>
                <w:b/>
                <w:sz w:val="24"/>
                <w:szCs w:val="24"/>
              </w:rPr>
              <w:t xml:space="preserve">How will you identify and manage </w:t>
            </w:r>
            <w:r w:rsidRPr="007C32A8">
              <w:rPr>
                <w:rFonts w:ascii="Arial" w:hAnsi="Arial" w:cs="Arial"/>
                <w:b/>
                <w:sz w:val="24"/>
                <w:szCs w:val="24"/>
              </w:rPr>
              <w:t>risk</w:t>
            </w:r>
            <w:r w:rsidR="009B0AD4">
              <w:rPr>
                <w:rFonts w:ascii="Arial" w:hAnsi="Arial" w:cs="Arial"/>
                <w:b/>
                <w:sz w:val="24"/>
                <w:szCs w:val="24"/>
              </w:rPr>
              <w:t>?</w:t>
            </w:r>
            <w:r w:rsidR="006E7764">
              <w:rPr>
                <w:rFonts w:ascii="Arial" w:hAnsi="Arial" w:cs="Arial"/>
                <w:b/>
                <w:sz w:val="24"/>
                <w:szCs w:val="24"/>
              </w:rPr>
              <w:t xml:space="preserve"> (including </w:t>
            </w:r>
            <w:r w:rsidR="00B145D8">
              <w:rPr>
                <w:rFonts w:ascii="Arial" w:hAnsi="Arial" w:cs="Arial"/>
                <w:b/>
                <w:sz w:val="24"/>
                <w:szCs w:val="24"/>
              </w:rPr>
              <w:t xml:space="preserve">any identified </w:t>
            </w:r>
            <w:r w:rsidR="006E7764">
              <w:rPr>
                <w:rFonts w:ascii="Arial" w:hAnsi="Arial" w:cs="Arial"/>
                <w:b/>
                <w:sz w:val="24"/>
                <w:szCs w:val="24"/>
              </w:rPr>
              <w:t>children at risk</w:t>
            </w:r>
            <w:r w:rsidR="00B145D8">
              <w:rPr>
                <w:rFonts w:ascii="Arial" w:hAnsi="Arial" w:cs="Arial"/>
                <w:b/>
                <w:sz w:val="24"/>
                <w:szCs w:val="24"/>
              </w:rPr>
              <w:t>)</w:t>
            </w:r>
            <w:r w:rsidR="006E7764">
              <w:rPr>
                <w:rFonts w:ascii="Arial" w:hAnsi="Arial" w:cs="Arial"/>
                <w:b/>
                <w:sz w:val="24"/>
                <w:szCs w:val="24"/>
              </w:rPr>
              <w:t xml:space="preserve"> </w:t>
            </w:r>
          </w:p>
          <w:p w14:paraId="1C2948CF" w14:textId="19FA4ACF" w:rsidR="00407162" w:rsidRDefault="00407162" w:rsidP="00407162">
            <w:pPr>
              <w:pStyle w:val="ListParagraph"/>
              <w:numPr>
                <w:ilvl w:val="0"/>
                <w:numId w:val="43"/>
              </w:numPr>
              <w:rPr>
                <w:rFonts w:ascii="Arial" w:hAnsi="Arial" w:cs="Arial"/>
                <w:b/>
                <w:sz w:val="24"/>
                <w:szCs w:val="24"/>
              </w:rPr>
            </w:pPr>
            <w:r>
              <w:rPr>
                <w:rFonts w:ascii="Arial" w:hAnsi="Arial" w:cs="Arial"/>
                <w:b/>
                <w:sz w:val="24"/>
                <w:szCs w:val="24"/>
              </w:rPr>
              <w:t>H</w:t>
            </w:r>
            <w:r w:rsidR="007906D8" w:rsidRPr="00407162">
              <w:rPr>
                <w:rFonts w:ascii="Arial" w:hAnsi="Arial" w:cs="Arial"/>
                <w:b/>
                <w:sz w:val="24"/>
                <w:szCs w:val="24"/>
              </w:rPr>
              <w:t xml:space="preserve">ow you will actively seek feedback from </w:t>
            </w:r>
            <w:r w:rsidR="00B00F40">
              <w:rPr>
                <w:rFonts w:ascii="Arial" w:hAnsi="Arial" w:cs="Arial"/>
                <w:b/>
                <w:sz w:val="24"/>
                <w:szCs w:val="24"/>
              </w:rPr>
              <w:t xml:space="preserve">perpetrators and </w:t>
            </w:r>
            <w:r w:rsidR="007906D8" w:rsidRPr="00407162">
              <w:rPr>
                <w:rFonts w:ascii="Arial" w:hAnsi="Arial" w:cs="Arial"/>
                <w:b/>
                <w:sz w:val="24"/>
                <w:szCs w:val="24"/>
              </w:rPr>
              <w:t>victim</w:t>
            </w:r>
            <w:r w:rsidR="007949C7" w:rsidRPr="00407162">
              <w:rPr>
                <w:rFonts w:ascii="Arial" w:hAnsi="Arial" w:cs="Arial"/>
                <w:b/>
                <w:sz w:val="24"/>
                <w:szCs w:val="24"/>
              </w:rPr>
              <w:t>s</w:t>
            </w:r>
            <w:r w:rsidR="007906D8" w:rsidRPr="00407162">
              <w:rPr>
                <w:rFonts w:ascii="Arial" w:hAnsi="Arial" w:cs="Arial"/>
                <w:b/>
                <w:sz w:val="24"/>
                <w:szCs w:val="24"/>
              </w:rPr>
              <w:t xml:space="preserve"> </w:t>
            </w:r>
            <w:r w:rsidR="000C53A8" w:rsidRPr="00407162">
              <w:rPr>
                <w:rFonts w:ascii="Arial" w:hAnsi="Arial" w:cs="Arial"/>
                <w:b/>
                <w:sz w:val="24"/>
                <w:szCs w:val="24"/>
              </w:rPr>
              <w:t xml:space="preserve">to </w:t>
            </w:r>
            <w:r w:rsidR="007906D8" w:rsidRPr="00407162">
              <w:rPr>
                <w:rFonts w:ascii="Arial" w:hAnsi="Arial" w:cs="Arial"/>
                <w:b/>
                <w:sz w:val="24"/>
                <w:szCs w:val="24"/>
              </w:rPr>
              <w:t xml:space="preserve">influence your provision </w:t>
            </w:r>
          </w:p>
          <w:p w14:paraId="34CF29B3" w14:textId="567569EA" w:rsidR="00BD1169" w:rsidRPr="00D00EE3" w:rsidRDefault="00407162" w:rsidP="00D00EE3">
            <w:pPr>
              <w:pStyle w:val="ListParagraph"/>
              <w:numPr>
                <w:ilvl w:val="0"/>
                <w:numId w:val="43"/>
              </w:numPr>
              <w:rPr>
                <w:rFonts w:ascii="Arial" w:hAnsi="Arial" w:cs="Arial"/>
                <w:b/>
                <w:sz w:val="24"/>
                <w:szCs w:val="24"/>
              </w:rPr>
            </w:pPr>
            <w:r>
              <w:rPr>
                <w:rFonts w:ascii="Arial" w:hAnsi="Arial" w:cs="Arial"/>
                <w:b/>
                <w:sz w:val="24"/>
                <w:szCs w:val="24"/>
              </w:rPr>
              <w:t>H</w:t>
            </w:r>
            <w:r w:rsidR="007906D8" w:rsidRPr="00407162">
              <w:rPr>
                <w:rFonts w:ascii="Arial" w:hAnsi="Arial" w:cs="Arial"/>
                <w:b/>
                <w:sz w:val="24"/>
                <w:szCs w:val="24"/>
              </w:rPr>
              <w:t xml:space="preserve">ow this feedback will be shared with the </w:t>
            </w:r>
            <w:r w:rsidR="00FA00BE" w:rsidRPr="00407162">
              <w:rPr>
                <w:rFonts w:ascii="Arial" w:hAnsi="Arial" w:cs="Arial"/>
                <w:b/>
                <w:sz w:val="24"/>
                <w:szCs w:val="24"/>
              </w:rPr>
              <w:t>Commission</w:t>
            </w:r>
            <w:r w:rsidR="000F7551">
              <w:rPr>
                <w:rFonts w:ascii="Arial" w:hAnsi="Arial" w:cs="Arial"/>
                <w:b/>
                <w:sz w:val="24"/>
                <w:szCs w:val="24"/>
              </w:rPr>
              <w:t>er and Drive Partnership</w:t>
            </w:r>
            <w:r w:rsidR="007906D8" w:rsidRPr="00407162">
              <w:rPr>
                <w:rFonts w:ascii="Arial" w:hAnsi="Arial" w:cs="Arial"/>
                <w:b/>
                <w:sz w:val="24"/>
                <w:szCs w:val="24"/>
              </w:rPr>
              <w:t xml:space="preserve"> as part of your </w:t>
            </w:r>
            <w:r w:rsidR="00FA00BE" w:rsidRPr="00407162">
              <w:rPr>
                <w:rFonts w:ascii="Arial" w:hAnsi="Arial" w:cs="Arial"/>
                <w:b/>
                <w:sz w:val="24"/>
                <w:szCs w:val="24"/>
              </w:rPr>
              <w:t>monitoring</w:t>
            </w:r>
            <w:r w:rsidR="007906D8" w:rsidRPr="00407162">
              <w:rPr>
                <w:rFonts w:ascii="Arial" w:hAnsi="Arial" w:cs="Arial"/>
                <w:b/>
                <w:sz w:val="24"/>
                <w:szCs w:val="24"/>
              </w:rPr>
              <w:t xml:space="preserve"> reporting. </w:t>
            </w:r>
            <w:r w:rsidR="00C643B2" w:rsidRPr="00407162">
              <w:rPr>
                <w:rFonts w:ascii="Arial" w:hAnsi="Arial" w:cs="Arial"/>
                <w:b/>
                <w:sz w:val="24"/>
                <w:szCs w:val="24"/>
              </w:rPr>
              <w:t xml:space="preserve"> </w:t>
            </w:r>
          </w:p>
          <w:p w14:paraId="0A7F8056" w14:textId="6D595CAB" w:rsidR="00BD1169" w:rsidRPr="0041775A" w:rsidRDefault="00BD1169">
            <w:pPr>
              <w:jc w:val="right"/>
              <w:rPr>
                <w:rFonts w:ascii="Arial" w:hAnsi="Arial" w:cs="Arial"/>
                <w:b/>
                <w:sz w:val="24"/>
                <w:szCs w:val="24"/>
              </w:rPr>
            </w:pPr>
            <w:r w:rsidRPr="008343D1">
              <w:rPr>
                <w:rFonts w:ascii="Arial" w:hAnsi="Arial" w:cs="Arial"/>
                <w:b/>
                <w:color w:val="FF0000"/>
                <w:sz w:val="24"/>
                <w:szCs w:val="24"/>
              </w:rPr>
              <w:t xml:space="preserve">Maximum word count: </w:t>
            </w:r>
            <w:r w:rsidR="00FA00BE">
              <w:rPr>
                <w:rFonts w:ascii="Arial" w:hAnsi="Arial" w:cs="Arial"/>
                <w:b/>
                <w:color w:val="FF0000"/>
                <w:sz w:val="24"/>
                <w:szCs w:val="24"/>
              </w:rPr>
              <w:t>700</w:t>
            </w:r>
            <w:r w:rsidR="005D2AEC">
              <w:rPr>
                <w:rFonts w:ascii="Arial" w:hAnsi="Arial" w:cs="Arial"/>
                <w:b/>
                <w:color w:val="FF0000"/>
                <w:sz w:val="24"/>
                <w:szCs w:val="24"/>
              </w:rPr>
              <w:t xml:space="preserve"> </w:t>
            </w:r>
            <w:r w:rsidR="005D2AEC" w:rsidRPr="005D2AEC">
              <w:rPr>
                <w:rFonts w:ascii="Arial" w:hAnsi="Arial" w:cs="Arial"/>
                <w:b/>
                <w:color w:val="FF0000"/>
                <w:sz w:val="24"/>
                <w:szCs w:val="24"/>
              </w:rPr>
              <w:t>12pt Arial font</w:t>
            </w:r>
          </w:p>
        </w:tc>
      </w:tr>
      <w:tr w:rsidR="00BD1169" w14:paraId="082B02C9" w14:textId="77777777">
        <w:tc>
          <w:tcPr>
            <w:tcW w:w="10456" w:type="dxa"/>
          </w:tcPr>
          <w:p w14:paraId="20F42FC4" w14:textId="77777777" w:rsidR="00BD1169" w:rsidRDefault="00BD1169"/>
          <w:p w14:paraId="71E5DA98" w14:textId="77777777" w:rsidR="00BD1169" w:rsidRDefault="00BD1169"/>
          <w:p w14:paraId="6B7C8FAC" w14:textId="77777777" w:rsidR="008F4605" w:rsidRDefault="008F4605"/>
          <w:p w14:paraId="41FB298C" w14:textId="77777777" w:rsidR="008F4605" w:rsidRDefault="008F4605"/>
          <w:p w14:paraId="01894E97" w14:textId="77777777" w:rsidR="00BD1169" w:rsidRDefault="00BD1169"/>
          <w:p w14:paraId="19FFDF6C" w14:textId="77777777" w:rsidR="005D1DC4" w:rsidRDefault="005D1DC4"/>
        </w:tc>
      </w:tr>
    </w:tbl>
    <w:p w14:paraId="5FE73FCE" w14:textId="77777777" w:rsidR="000C53A8" w:rsidRDefault="000C53A8" w:rsidP="00696AEC"/>
    <w:p w14:paraId="09D9366E" w14:textId="77777777" w:rsidR="00F02CB6" w:rsidRDefault="00F02CB6" w:rsidP="00696AEC"/>
    <w:p w14:paraId="34BDFA89" w14:textId="77777777" w:rsidR="007D4EE1" w:rsidRDefault="007D4EE1" w:rsidP="00696AEC"/>
    <w:tbl>
      <w:tblPr>
        <w:tblStyle w:val="TableGrid"/>
        <w:tblW w:w="0" w:type="auto"/>
        <w:tblLook w:val="04A0" w:firstRow="1" w:lastRow="0" w:firstColumn="1" w:lastColumn="0" w:noHBand="0" w:noVBand="1"/>
      </w:tblPr>
      <w:tblGrid>
        <w:gridCol w:w="10456"/>
      </w:tblGrid>
      <w:tr w:rsidR="000C53A8" w14:paraId="39FA41DD" w14:textId="77777777" w:rsidTr="009525EB">
        <w:tc>
          <w:tcPr>
            <w:tcW w:w="10456" w:type="dxa"/>
            <w:shd w:val="clear" w:color="auto" w:fill="D9D9D9" w:themeFill="background1" w:themeFillShade="D9"/>
          </w:tcPr>
          <w:p w14:paraId="6F89507A" w14:textId="68C89A32" w:rsidR="000C53A8" w:rsidRPr="000C53A8" w:rsidRDefault="00EB74BE" w:rsidP="000C53A8">
            <w:pPr>
              <w:pStyle w:val="ListParagraph"/>
              <w:numPr>
                <w:ilvl w:val="0"/>
                <w:numId w:val="20"/>
              </w:numPr>
              <w:rPr>
                <w:rFonts w:ascii="Arial" w:hAnsi="Arial" w:cs="Arial"/>
                <w:b/>
                <w:sz w:val="24"/>
                <w:szCs w:val="24"/>
              </w:rPr>
            </w:pPr>
            <w:r>
              <w:rPr>
                <w:rFonts w:ascii="Arial" w:hAnsi="Arial" w:cs="Arial"/>
                <w:b/>
                <w:sz w:val="24"/>
                <w:szCs w:val="24"/>
              </w:rPr>
              <w:lastRenderedPageBreak/>
              <w:t xml:space="preserve">How will you </w:t>
            </w:r>
            <w:r w:rsidRPr="00EB74BE">
              <w:rPr>
                <w:rFonts w:ascii="Arial" w:hAnsi="Arial" w:cs="Arial"/>
                <w:b/>
                <w:sz w:val="24"/>
                <w:szCs w:val="24"/>
              </w:rPr>
              <w:t>ensure cross working with existing D</w:t>
            </w:r>
            <w:r>
              <w:rPr>
                <w:rFonts w:ascii="Arial" w:hAnsi="Arial" w:cs="Arial"/>
                <w:b/>
                <w:sz w:val="24"/>
                <w:szCs w:val="24"/>
              </w:rPr>
              <w:t xml:space="preserve">omestic </w:t>
            </w:r>
            <w:r w:rsidRPr="00EB74BE">
              <w:rPr>
                <w:rFonts w:ascii="Arial" w:hAnsi="Arial" w:cs="Arial"/>
                <w:b/>
                <w:sz w:val="24"/>
                <w:szCs w:val="24"/>
              </w:rPr>
              <w:t>A</w:t>
            </w:r>
            <w:r>
              <w:rPr>
                <w:rFonts w:ascii="Arial" w:hAnsi="Arial" w:cs="Arial"/>
                <w:b/>
                <w:sz w:val="24"/>
                <w:szCs w:val="24"/>
              </w:rPr>
              <w:t>buse</w:t>
            </w:r>
            <w:r w:rsidRPr="00EB74BE">
              <w:rPr>
                <w:rFonts w:ascii="Arial" w:hAnsi="Arial" w:cs="Arial"/>
                <w:b/>
                <w:sz w:val="24"/>
                <w:szCs w:val="24"/>
              </w:rPr>
              <w:t xml:space="preserve"> services</w:t>
            </w:r>
            <w:r>
              <w:rPr>
                <w:rFonts w:ascii="Arial" w:hAnsi="Arial" w:cs="Arial"/>
                <w:b/>
                <w:sz w:val="24"/>
                <w:szCs w:val="24"/>
              </w:rPr>
              <w:t xml:space="preserve"> including supporting proactive </w:t>
            </w:r>
            <w:r w:rsidR="001C7468">
              <w:rPr>
                <w:rFonts w:ascii="Arial" w:hAnsi="Arial" w:cs="Arial"/>
                <w:b/>
                <w:sz w:val="24"/>
                <w:szCs w:val="24"/>
              </w:rPr>
              <w:t>communications</w:t>
            </w:r>
            <w:r>
              <w:rPr>
                <w:rFonts w:ascii="Arial" w:hAnsi="Arial" w:cs="Arial"/>
                <w:b/>
                <w:sz w:val="24"/>
                <w:szCs w:val="24"/>
              </w:rPr>
              <w:t xml:space="preserve"> </w:t>
            </w:r>
            <w:r w:rsidR="008A74E0">
              <w:rPr>
                <w:rFonts w:ascii="Arial" w:hAnsi="Arial" w:cs="Arial"/>
                <w:b/>
                <w:sz w:val="24"/>
                <w:szCs w:val="24"/>
              </w:rPr>
              <w:t>with stakeholders</w:t>
            </w:r>
            <w:r w:rsidR="00C50D39">
              <w:rPr>
                <w:rFonts w:ascii="Arial" w:hAnsi="Arial" w:cs="Arial"/>
                <w:b/>
                <w:sz w:val="24"/>
                <w:szCs w:val="24"/>
              </w:rPr>
              <w:t>?</w:t>
            </w:r>
            <w:r w:rsidR="00622DF6">
              <w:rPr>
                <w:rFonts w:ascii="Arial" w:hAnsi="Arial" w:cs="Arial"/>
                <w:b/>
                <w:sz w:val="24"/>
                <w:szCs w:val="24"/>
              </w:rPr>
              <w:t xml:space="preserve"> </w:t>
            </w:r>
          </w:p>
          <w:p w14:paraId="01E143FF" w14:textId="3497422E" w:rsidR="000C53A8" w:rsidRPr="0041775A" w:rsidRDefault="000C53A8" w:rsidP="009525EB">
            <w:pPr>
              <w:jc w:val="right"/>
              <w:rPr>
                <w:rFonts w:ascii="Arial" w:hAnsi="Arial" w:cs="Arial"/>
                <w:b/>
                <w:sz w:val="24"/>
                <w:szCs w:val="24"/>
              </w:rPr>
            </w:pPr>
            <w:r w:rsidRPr="008343D1">
              <w:rPr>
                <w:rFonts w:ascii="Arial" w:hAnsi="Arial" w:cs="Arial"/>
                <w:b/>
                <w:color w:val="FF0000"/>
                <w:sz w:val="24"/>
                <w:szCs w:val="24"/>
              </w:rPr>
              <w:t xml:space="preserve">Maximum word count: </w:t>
            </w:r>
            <w:r w:rsidR="001C7468">
              <w:rPr>
                <w:rFonts w:ascii="Arial" w:hAnsi="Arial" w:cs="Arial"/>
                <w:b/>
                <w:color w:val="FF0000"/>
                <w:sz w:val="24"/>
                <w:szCs w:val="24"/>
              </w:rPr>
              <w:t>500</w:t>
            </w:r>
            <w:r>
              <w:rPr>
                <w:rFonts w:ascii="Arial" w:hAnsi="Arial" w:cs="Arial"/>
                <w:b/>
                <w:color w:val="FF0000"/>
                <w:sz w:val="24"/>
                <w:szCs w:val="24"/>
              </w:rPr>
              <w:t xml:space="preserve"> </w:t>
            </w:r>
            <w:r w:rsidRPr="005D2AEC">
              <w:rPr>
                <w:rFonts w:ascii="Arial" w:hAnsi="Arial" w:cs="Arial"/>
                <w:b/>
                <w:color w:val="FF0000"/>
                <w:sz w:val="24"/>
                <w:szCs w:val="24"/>
              </w:rPr>
              <w:t>12pt Arial font</w:t>
            </w:r>
          </w:p>
        </w:tc>
      </w:tr>
      <w:tr w:rsidR="000C53A8" w14:paraId="10AF8880" w14:textId="77777777" w:rsidTr="009525EB">
        <w:tc>
          <w:tcPr>
            <w:tcW w:w="10456" w:type="dxa"/>
          </w:tcPr>
          <w:p w14:paraId="50BD85EA" w14:textId="77777777" w:rsidR="000C53A8" w:rsidRDefault="000C53A8" w:rsidP="009525EB"/>
          <w:p w14:paraId="11C74F8E" w14:textId="77777777" w:rsidR="000C53A8" w:rsidRDefault="000C53A8" w:rsidP="009525EB"/>
          <w:p w14:paraId="4FCEE946" w14:textId="77777777" w:rsidR="008F4605" w:rsidRDefault="008F4605" w:rsidP="009525EB"/>
          <w:p w14:paraId="2DF27DD9" w14:textId="77777777" w:rsidR="008F4605" w:rsidRDefault="008F4605" w:rsidP="009525EB"/>
          <w:p w14:paraId="7C6EFDAB" w14:textId="77777777" w:rsidR="000C53A8" w:rsidRDefault="000C53A8" w:rsidP="009525EB"/>
          <w:p w14:paraId="2643C37E" w14:textId="77777777" w:rsidR="005D1DC4" w:rsidRDefault="005D1DC4" w:rsidP="009525EB"/>
        </w:tc>
      </w:tr>
    </w:tbl>
    <w:p w14:paraId="1C67AEF6" w14:textId="77777777" w:rsidR="0006322C" w:rsidRDefault="0006322C" w:rsidP="00696AEC"/>
    <w:tbl>
      <w:tblPr>
        <w:tblStyle w:val="TableGrid"/>
        <w:tblW w:w="0" w:type="auto"/>
        <w:tblLook w:val="04A0" w:firstRow="1" w:lastRow="0" w:firstColumn="1" w:lastColumn="0" w:noHBand="0" w:noVBand="1"/>
      </w:tblPr>
      <w:tblGrid>
        <w:gridCol w:w="10456"/>
      </w:tblGrid>
      <w:tr w:rsidR="0041775A" w14:paraId="0AC1B6B3" w14:textId="77777777" w:rsidTr="0041775A">
        <w:tc>
          <w:tcPr>
            <w:tcW w:w="10456" w:type="dxa"/>
            <w:shd w:val="clear" w:color="auto" w:fill="D9D9D9" w:themeFill="background1" w:themeFillShade="D9"/>
          </w:tcPr>
          <w:p w14:paraId="225ABC2C" w14:textId="1B8837CB" w:rsidR="004D166A" w:rsidRPr="009E2515" w:rsidRDefault="001E261C" w:rsidP="009E2515">
            <w:pPr>
              <w:pStyle w:val="ListParagraph"/>
              <w:numPr>
                <w:ilvl w:val="0"/>
                <w:numId w:val="20"/>
              </w:numPr>
              <w:rPr>
                <w:rFonts w:ascii="Arial" w:hAnsi="Arial" w:cs="Arial"/>
                <w:b/>
                <w:sz w:val="24"/>
                <w:szCs w:val="24"/>
              </w:rPr>
            </w:pPr>
            <w:r>
              <w:rPr>
                <w:rFonts w:ascii="Arial" w:hAnsi="Arial" w:cs="Arial"/>
                <w:b/>
                <w:sz w:val="24"/>
                <w:szCs w:val="24"/>
              </w:rPr>
              <w:t>Please tell us about your approach to</w:t>
            </w:r>
            <w:r w:rsidR="00774FFC">
              <w:rPr>
                <w:rFonts w:ascii="Arial" w:hAnsi="Arial" w:cs="Arial"/>
                <w:b/>
                <w:sz w:val="24"/>
                <w:szCs w:val="24"/>
              </w:rPr>
              <w:t xml:space="preserve"> training and qualifications in your </w:t>
            </w:r>
            <w:r w:rsidR="00F16EE3">
              <w:rPr>
                <w:rFonts w:ascii="Arial" w:hAnsi="Arial" w:cs="Arial"/>
                <w:b/>
                <w:sz w:val="24"/>
                <w:szCs w:val="24"/>
              </w:rPr>
              <w:t>organisation</w:t>
            </w:r>
            <w:r w:rsidR="00774FFC">
              <w:rPr>
                <w:rFonts w:ascii="Arial" w:hAnsi="Arial" w:cs="Arial"/>
                <w:b/>
                <w:sz w:val="24"/>
                <w:szCs w:val="24"/>
              </w:rPr>
              <w:t xml:space="preserve"> and how this will support </w:t>
            </w:r>
            <w:r w:rsidR="00F16EE3">
              <w:rPr>
                <w:rFonts w:ascii="Arial" w:hAnsi="Arial" w:cs="Arial"/>
                <w:b/>
                <w:sz w:val="24"/>
                <w:szCs w:val="24"/>
              </w:rPr>
              <w:t>this service</w:t>
            </w:r>
            <w:r w:rsidR="0081575E">
              <w:rPr>
                <w:rFonts w:ascii="Arial" w:hAnsi="Arial" w:cs="Arial"/>
                <w:b/>
                <w:sz w:val="24"/>
                <w:szCs w:val="24"/>
              </w:rPr>
              <w:t xml:space="preserve"> including the required Respect Accreditation</w:t>
            </w:r>
            <w:r w:rsidR="000B1EED">
              <w:rPr>
                <w:rFonts w:ascii="Arial" w:hAnsi="Arial" w:cs="Arial"/>
                <w:b/>
                <w:sz w:val="24"/>
                <w:szCs w:val="24"/>
              </w:rPr>
              <w:t>?</w:t>
            </w:r>
          </w:p>
          <w:p w14:paraId="69160857" w14:textId="20D83AF6" w:rsidR="0041775A" w:rsidRPr="004D166A" w:rsidRDefault="0041775A" w:rsidP="004D166A">
            <w:pPr>
              <w:ind w:left="22"/>
              <w:rPr>
                <w:rFonts w:ascii="Arial" w:hAnsi="Arial" w:cs="Arial"/>
                <w:b/>
                <w:sz w:val="24"/>
                <w:szCs w:val="24"/>
              </w:rPr>
            </w:pPr>
            <w:r w:rsidRPr="004D166A">
              <w:rPr>
                <w:rFonts w:ascii="Arial" w:hAnsi="Arial" w:cs="Arial"/>
                <w:b/>
                <w:sz w:val="24"/>
                <w:szCs w:val="24"/>
              </w:rPr>
              <w:t xml:space="preserve"> </w:t>
            </w:r>
          </w:p>
          <w:p w14:paraId="0D4AD45D" w14:textId="3985CFB8" w:rsidR="0041775A" w:rsidRPr="0041775A" w:rsidRDefault="008343D1" w:rsidP="008343D1">
            <w:pPr>
              <w:jc w:val="right"/>
              <w:rPr>
                <w:rFonts w:ascii="Arial" w:hAnsi="Arial" w:cs="Arial"/>
                <w:b/>
                <w:sz w:val="24"/>
                <w:szCs w:val="24"/>
              </w:rPr>
            </w:pPr>
            <w:r w:rsidRPr="008343D1">
              <w:rPr>
                <w:rFonts w:ascii="Arial" w:hAnsi="Arial" w:cs="Arial"/>
                <w:b/>
                <w:color w:val="FF0000"/>
                <w:sz w:val="24"/>
                <w:szCs w:val="24"/>
              </w:rPr>
              <w:t>Maximum w</w:t>
            </w:r>
            <w:r w:rsidR="0041775A" w:rsidRPr="008343D1">
              <w:rPr>
                <w:rFonts w:ascii="Arial" w:hAnsi="Arial" w:cs="Arial"/>
                <w:b/>
                <w:color w:val="FF0000"/>
                <w:sz w:val="24"/>
                <w:szCs w:val="24"/>
              </w:rPr>
              <w:t xml:space="preserve">ord count: </w:t>
            </w:r>
            <w:r w:rsidR="006D083D">
              <w:rPr>
                <w:rFonts w:ascii="Arial" w:hAnsi="Arial" w:cs="Arial"/>
                <w:b/>
                <w:color w:val="FF0000"/>
                <w:sz w:val="24"/>
                <w:szCs w:val="24"/>
              </w:rPr>
              <w:t>500</w:t>
            </w:r>
            <w:r w:rsidR="0029055F">
              <w:rPr>
                <w:rFonts w:ascii="Arial" w:hAnsi="Arial" w:cs="Arial"/>
                <w:b/>
                <w:color w:val="FF0000"/>
                <w:sz w:val="24"/>
                <w:szCs w:val="24"/>
              </w:rPr>
              <w:t xml:space="preserve"> </w:t>
            </w:r>
            <w:r w:rsidR="0029055F" w:rsidRPr="0029055F">
              <w:rPr>
                <w:rFonts w:ascii="Arial" w:hAnsi="Arial" w:cs="Arial"/>
                <w:b/>
                <w:color w:val="FF0000"/>
                <w:sz w:val="24"/>
                <w:szCs w:val="24"/>
              </w:rPr>
              <w:t>12pt Arial font</w:t>
            </w:r>
          </w:p>
        </w:tc>
      </w:tr>
      <w:tr w:rsidR="0041775A" w14:paraId="2FD702E6" w14:textId="77777777" w:rsidTr="0041775A">
        <w:tc>
          <w:tcPr>
            <w:tcW w:w="10456" w:type="dxa"/>
          </w:tcPr>
          <w:p w14:paraId="448AAC5F" w14:textId="77777777" w:rsidR="0041775A" w:rsidRDefault="0041775A" w:rsidP="00696AEC"/>
          <w:p w14:paraId="7E4361AD" w14:textId="77777777" w:rsidR="008343D1" w:rsidRDefault="008343D1" w:rsidP="00696AEC"/>
          <w:p w14:paraId="7E4CD8D5" w14:textId="77777777" w:rsidR="008343D1" w:rsidRDefault="008343D1" w:rsidP="00696AEC"/>
          <w:p w14:paraId="702D6F52" w14:textId="77777777" w:rsidR="008F4605" w:rsidRDefault="008F4605" w:rsidP="00696AEC"/>
          <w:p w14:paraId="1888F121" w14:textId="77777777" w:rsidR="008343D1" w:rsidRDefault="008343D1" w:rsidP="00696AEC"/>
          <w:p w14:paraId="65274D8D" w14:textId="77777777" w:rsidR="005D1DC4" w:rsidRDefault="005D1DC4" w:rsidP="00696AEC"/>
        </w:tc>
      </w:tr>
    </w:tbl>
    <w:p w14:paraId="69F96C78" w14:textId="77777777" w:rsidR="00A54922" w:rsidRDefault="00A54922" w:rsidP="00696AEC"/>
    <w:tbl>
      <w:tblPr>
        <w:tblStyle w:val="TableGrid"/>
        <w:tblW w:w="0" w:type="auto"/>
        <w:tblLook w:val="04A0" w:firstRow="1" w:lastRow="0" w:firstColumn="1" w:lastColumn="0" w:noHBand="0" w:noVBand="1"/>
      </w:tblPr>
      <w:tblGrid>
        <w:gridCol w:w="10456"/>
      </w:tblGrid>
      <w:tr w:rsidR="008343D1" w14:paraId="556A92D2" w14:textId="77777777">
        <w:tc>
          <w:tcPr>
            <w:tcW w:w="10456" w:type="dxa"/>
            <w:shd w:val="clear" w:color="auto" w:fill="D9D9D9" w:themeFill="background1" w:themeFillShade="D9"/>
          </w:tcPr>
          <w:p w14:paraId="4A2FE3CA" w14:textId="009C13C0" w:rsidR="008343D1" w:rsidRPr="009E2515" w:rsidRDefault="008343D1" w:rsidP="009E2515">
            <w:pPr>
              <w:pStyle w:val="ListParagraph"/>
              <w:numPr>
                <w:ilvl w:val="0"/>
                <w:numId w:val="20"/>
              </w:numPr>
              <w:rPr>
                <w:rFonts w:ascii="Arial" w:hAnsi="Arial" w:cs="Arial"/>
                <w:b/>
                <w:sz w:val="24"/>
                <w:szCs w:val="24"/>
              </w:rPr>
            </w:pPr>
            <w:r w:rsidRPr="009E2515">
              <w:rPr>
                <w:rFonts w:ascii="Arial" w:hAnsi="Arial" w:cs="Arial"/>
                <w:b/>
                <w:sz w:val="24"/>
                <w:szCs w:val="24"/>
              </w:rPr>
              <w:t xml:space="preserve">How will you ensure that the </w:t>
            </w:r>
            <w:r w:rsidR="007723BE">
              <w:rPr>
                <w:rFonts w:ascii="Arial" w:hAnsi="Arial" w:cs="Arial"/>
                <w:b/>
                <w:sz w:val="24"/>
                <w:szCs w:val="24"/>
              </w:rPr>
              <w:t>provision/project</w:t>
            </w:r>
            <w:r w:rsidRPr="009E2515">
              <w:rPr>
                <w:rFonts w:ascii="Arial" w:hAnsi="Arial" w:cs="Arial"/>
                <w:b/>
                <w:sz w:val="24"/>
                <w:szCs w:val="24"/>
              </w:rPr>
              <w:t xml:space="preserve"> reflects best practice and is of the highest quality possible?</w:t>
            </w:r>
            <w:r w:rsidR="00F717C8">
              <w:rPr>
                <w:rFonts w:ascii="Arial" w:hAnsi="Arial" w:cs="Arial"/>
                <w:b/>
                <w:sz w:val="24"/>
                <w:szCs w:val="24"/>
              </w:rPr>
              <w:t xml:space="preserve">  Please ensure you cover for both the </w:t>
            </w:r>
            <w:r w:rsidR="00F717C8" w:rsidRPr="00F717C8">
              <w:rPr>
                <w:rFonts w:ascii="Arial" w:hAnsi="Arial" w:cs="Arial"/>
                <w:b/>
                <w:sz w:val="24"/>
                <w:szCs w:val="24"/>
              </w:rPr>
              <w:t>High-harm high-risk Perpetrator Programme and IDVA provision</w:t>
            </w:r>
            <w:r w:rsidR="00F717C8">
              <w:rPr>
                <w:rFonts w:ascii="Arial" w:hAnsi="Arial" w:cs="Arial"/>
                <w:b/>
                <w:sz w:val="24"/>
                <w:szCs w:val="24"/>
              </w:rPr>
              <w:t>.</w:t>
            </w:r>
            <w:r w:rsidR="00F717C8" w:rsidRPr="00F717C8">
              <w:rPr>
                <w:rFonts w:ascii="Arial" w:hAnsi="Arial" w:cs="Arial"/>
                <w:b/>
                <w:sz w:val="24"/>
                <w:szCs w:val="24"/>
              </w:rPr>
              <w:t xml:space="preserve"> </w:t>
            </w:r>
          </w:p>
          <w:p w14:paraId="2A428810" w14:textId="30E1F799" w:rsidR="008343D1" w:rsidRPr="008343D1" w:rsidRDefault="008343D1" w:rsidP="008343D1">
            <w:pPr>
              <w:jc w:val="right"/>
              <w:rPr>
                <w:rFonts w:ascii="Arial" w:hAnsi="Arial" w:cs="Arial"/>
                <w:b/>
                <w:sz w:val="24"/>
                <w:szCs w:val="24"/>
              </w:rPr>
            </w:pPr>
            <w:r w:rsidRPr="008343D1">
              <w:rPr>
                <w:rFonts w:ascii="Arial" w:hAnsi="Arial" w:cs="Arial"/>
                <w:b/>
                <w:color w:val="FF0000"/>
                <w:sz w:val="24"/>
                <w:szCs w:val="24"/>
              </w:rPr>
              <w:t xml:space="preserve">Maximum word count: </w:t>
            </w:r>
            <w:r w:rsidR="009A5E22">
              <w:rPr>
                <w:rFonts w:ascii="Arial" w:hAnsi="Arial" w:cs="Arial"/>
                <w:b/>
                <w:color w:val="FF0000"/>
                <w:sz w:val="24"/>
                <w:szCs w:val="24"/>
              </w:rPr>
              <w:t>700</w:t>
            </w:r>
            <w:r w:rsidR="0029055F">
              <w:rPr>
                <w:rFonts w:ascii="Arial" w:hAnsi="Arial" w:cs="Arial"/>
                <w:b/>
                <w:color w:val="FF0000"/>
                <w:sz w:val="24"/>
                <w:szCs w:val="24"/>
              </w:rPr>
              <w:t xml:space="preserve"> </w:t>
            </w:r>
            <w:r w:rsidR="0029055F" w:rsidRPr="0029055F">
              <w:rPr>
                <w:rFonts w:ascii="Arial" w:hAnsi="Arial" w:cs="Arial"/>
                <w:b/>
                <w:color w:val="FF0000"/>
                <w:sz w:val="24"/>
                <w:szCs w:val="24"/>
              </w:rPr>
              <w:t>12pt Arial font</w:t>
            </w:r>
            <w:r w:rsidR="0029055F">
              <w:rPr>
                <w:rFonts w:ascii="Arial" w:hAnsi="Arial" w:cs="Arial"/>
                <w:b/>
                <w:color w:val="FF0000"/>
                <w:sz w:val="24"/>
                <w:szCs w:val="24"/>
              </w:rPr>
              <w:t xml:space="preserve"> </w:t>
            </w:r>
          </w:p>
        </w:tc>
      </w:tr>
      <w:tr w:rsidR="008343D1" w14:paraId="5B8785DA" w14:textId="77777777">
        <w:tc>
          <w:tcPr>
            <w:tcW w:w="10456" w:type="dxa"/>
          </w:tcPr>
          <w:p w14:paraId="47E5B7EE" w14:textId="77777777" w:rsidR="00A525FA" w:rsidRDefault="00A525FA"/>
          <w:p w14:paraId="1557AC26" w14:textId="5F73EEC4" w:rsidR="00F33A89" w:rsidRDefault="00F33A89"/>
          <w:p w14:paraId="7D9BC18C" w14:textId="77777777" w:rsidR="00F33A89" w:rsidRDefault="00F33A89"/>
          <w:p w14:paraId="3C7A7C64" w14:textId="77777777" w:rsidR="008343D1" w:rsidRDefault="008343D1"/>
          <w:p w14:paraId="3B8BEFFF" w14:textId="77777777" w:rsidR="005D1DC4" w:rsidRDefault="005D1DC4"/>
          <w:p w14:paraId="6DF39082" w14:textId="77777777" w:rsidR="008343D1" w:rsidRDefault="008343D1"/>
          <w:p w14:paraId="33FBBCD2" w14:textId="77777777" w:rsidR="008343D1" w:rsidRDefault="008343D1"/>
        </w:tc>
      </w:tr>
    </w:tbl>
    <w:p w14:paraId="02DD0128" w14:textId="77777777" w:rsidR="007A2707" w:rsidRDefault="007A2707" w:rsidP="00696AEC"/>
    <w:tbl>
      <w:tblPr>
        <w:tblStyle w:val="TableGrid"/>
        <w:tblW w:w="0" w:type="auto"/>
        <w:tblLook w:val="04A0" w:firstRow="1" w:lastRow="0" w:firstColumn="1" w:lastColumn="0" w:noHBand="0" w:noVBand="1"/>
      </w:tblPr>
      <w:tblGrid>
        <w:gridCol w:w="10456"/>
      </w:tblGrid>
      <w:tr w:rsidR="008343D1" w14:paraId="408BFEDF" w14:textId="77777777">
        <w:tc>
          <w:tcPr>
            <w:tcW w:w="10456" w:type="dxa"/>
            <w:shd w:val="clear" w:color="auto" w:fill="D9D9D9" w:themeFill="background1" w:themeFillShade="D9"/>
          </w:tcPr>
          <w:p w14:paraId="738212D3" w14:textId="4261438A" w:rsidR="008343D1" w:rsidRPr="008343D1" w:rsidRDefault="008343D1" w:rsidP="009E2515">
            <w:pPr>
              <w:pStyle w:val="ListParagraph"/>
              <w:numPr>
                <w:ilvl w:val="0"/>
                <w:numId w:val="20"/>
              </w:numPr>
              <w:rPr>
                <w:rFonts w:ascii="Arial" w:hAnsi="Arial" w:cs="Arial"/>
                <w:b/>
                <w:sz w:val="24"/>
                <w:szCs w:val="24"/>
              </w:rPr>
            </w:pPr>
            <w:r w:rsidRPr="008343D1">
              <w:rPr>
                <w:rFonts w:ascii="Arial" w:hAnsi="Arial" w:cs="Arial"/>
                <w:b/>
                <w:sz w:val="24"/>
                <w:szCs w:val="24"/>
              </w:rPr>
              <w:t>How</w:t>
            </w:r>
            <w:r w:rsidR="00E77B28">
              <w:t xml:space="preserve"> </w:t>
            </w:r>
            <w:r w:rsidR="00E77B28">
              <w:rPr>
                <w:rFonts w:ascii="Arial" w:hAnsi="Arial" w:cs="Arial"/>
                <w:b/>
                <w:sz w:val="24"/>
                <w:szCs w:val="24"/>
              </w:rPr>
              <w:t xml:space="preserve">will the </w:t>
            </w:r>
            <w:r w:rsidR="00E23825">
              <w:rPr>
                <w:rFonts w:ascii="Arial" w:hAnsi="Arial" w:cs="Arial"/>
                <w:b/>
                <w:sz w:val="24"/>
                <w:szCs w:val="24"/>
              </w:rPr>
              <w:t>service</w:t>
            </w:r>
            <w:r w:rsidR="00E77B28" w:rsidRPr="00E77B28">
              <w:rPr>
                <w:rFonts w:ascii="Arial" w:hAnsi="Arial" w:cs="Arial"/>
                <w:b/>
                <w:sz w:val="24"/>
                <w:szCs w:val="24"/>
              </w:rPr>
              <w:t xml:space="preserve"> ensure the safeguarding of </w:t>
            </w:r>
            <w:r w:rsidR="003D5EE3">
              <w:rPr>
                <w:rFonts w:ascii="Arial" w:hAnsi="Arial" w:cs="Arial"/>
                <w:b/>
                <w:sz w:val="24"/>
                <w:szCs w:val="24"/>
              </w:rPr>
              <w:t>vulnerable</w:t>
            </w:r>
            <w:r w:rsidR="0006322C">
              <w:rPr>
                <w:rFonts w:ascii="Arial" w:hAnsi="Arial" w:cs="Arial"/>
                <w:b/>
                <w:sz w:val="24"/>
                <w:szCs w:val="24"/>
              </w:rPr>
              <w:t xml:space="preserve"> people? </w:t>
            </w:r>
          </w:p>
          <w:p w14:paraId="60192ACE" w14:textId="34ECED54" w:rsidR="008343D1" w:rsidRPr="008343D1" w:rsidRDefault="008343D1">
            <w:pPr>
              <w:jc w:val="right"/>
              <w:rPr>
                <w:rFonts w:ascii="Arial" w:hAnsi="Arial" w:cs="Arial"/>
                <w:b/>
                <w:sz w:val="24"/>
                <w:szCs w:val="24"/>
              </w:rPr>
            </w:pPr>
            <w:r w:rsidRPr="008343D1">
              <w:rPr>
                <w:rFonts w:ascii="Arial" w:hAnsi="Arial" w:cs="Arial"/>
                <w:b/>
                <w:color w:val="FF0000"/>
                <w:sz w:val="24"/>
                <w:szCs w:val="24"/>
              </w:rPr>
              <w:t>Maximum w</w:t>
            </w:r>
            <w:r w:rsidR="00E77B28">
              <w:rPr>
                <w:rFonts w:ascii="Arial" w:hAnsi="Arial" w:cs="Arial"/>
                <w:b/>
                <w:color w:val="FF0000"/>
                <w:sz w:val="24"/>
                <w:szCs w:val="24"/>
              </w:rPr>
              <w:t xml:space="preserve">ord count: </w:t>
            </w:r>
            <w:r w:rsidR="000C281D">
              <w:rPr>
                <w:rFonts w:ascii="Arial" w:hAnsi="Arial" w:cs="Arial"/>
                <w:b/>
                <w:color w:val="FF0000"/>
                <w:sz w:val="24"/>
                <w:szCs w:val="24"/>
              </w:rPr>
              <w:t>250</w:t>
            </w:r>
            <w:r w:rsidR="0029055F">
              <w:rPr>
                <w:rFonts w:ascii="Arial" w:hAnsi="Arial" w:cs="Arial"/>
                <w:b/>
                <w:color w:val="FF0000"/>
                <w:sz w:val="24"/>
                <w:szCs w:val="24"/>
              </w:rPr>
              <w:t xml:space="preserve"> </w:t>
            </w:r>
            <w:r w:rsidR="0029055F" w:rsidRPr="0029055F">
              <w:rPr>
                <w:rFonts w:ascii="Arial" w:hAnsi="Arial" w:cs="Arial"/>
                <w:b/>
                <w:color w:val="FF0000"/>
                <w:sz w:val="24"/>
                <w:szCs w:val="24"/>
              </w:rPr>
              <w:t>12pt Arial font</w:t>
            </w:r>
          </w:p>
        </w:tc>
      </w:tr>
      <w:tr w:rsidR="008343D1" w14:paraId="4EBAB408" w14:textId="77777777">
        <w:tc>
          <w:tcPr>
            <w:tcW w:w="10456" w:type="dxa"/>
          </w:tcPr>
          <w:p w14:paraId="3EB768EE" w14:textId="77777777" w:rsidR="00AB29DD" w:rsidRDefault="00AB29DD"/>
          <w:p w14:paraId="63484195" w14:textId="77777777" w:rsidR="008343D1" w:rsidRDefault="008343D1"/>
          <w:p w14:paraId="6608D455" w14:textId="77777777" w:rsidR="008343D1" w:rsidRDefault="008343D1"/>
          <w:p w14:paraId="0FFEB5EE" w14:textId="77777777" w:rsidR="008343D1" w:rsidRDefault="008343D1"/>
          <w:p w14:paraId="73B96157" w14:textId="77777777" w:rsidR="005D1DC4" w:rsidRDefault="005D1DC4"/>
          <w:p w14:paraId="39961BF1" w14:textId="77777777" w:rsidR="008343D1" w:rsidRDefault="008343D1"/>
        </w:tc>
      </w:tr>
    </w:tbl>
    <w:p w14:paraId="4114970C" w14:textId="77777777" w:rsidR="00A54922" w:rsidRDefault="00A54922" w:rsidP="00696AEC"/>
    <w:tbl>
      <w:tblPr>
        <w:tblStyle w:val="TableGrid"/>
        <w:tblW w:w="0" w:type="auto"/>
        <w:tblLook w:val="04A0" w:firstRow="1" w:lastRow="0" w:firstColumn="1" w:lastColumn="0" w:noHBand="0" w:noVBand="1"/>
      </w:tblPr>
      <w:tblGrid>
        <w:gridCol w:w="10456"/>
      </w:tblGrid>
      <w:tr w:rsidR="00881545" w14:paraId="62B106A2" w14:textId="77777777">
        <w:tc>
          <w:tcPr>
            <w:tcW w:w="10456" w:type="dxa"/>
            <w:shd w:val="clear" w:color="auto" w:fill="D9D9D9" w:themeFill="background1" w:themeFillShade="D9"/>
          </w:tcPr>
          <w:p w14:paraId="1D070E1B" w14:textId="28437962" w:rsidR="0092228E" w:rsidRPr="0092228E" w:rsidRDefault="0092228E" w:rsidP="0092228E">
            <w:pPr>
              <w:pStyle w:val="ListParagraph"/>
              <w:numPr>
                <w:ilvl w:val="0"/>
                <w:numId w:val="20"/>
              </w:numPr>
              <w:rPr>
                <w:rFonts w:ascii="Arial" w:hAnsi="Arial" w:cs="Arial"/>
                <w:b/>
                <w:bCs/>
                <w:sz w:val="24"/>
                <w:szCs w:val="24"/>
              </w:rPr>
            </w:pPr>
            <w:r w:rsidRPr="0092228E">
              <w:rPr>
                <w:rFonts w:ascii="Arial" w:hAnsi="Arial" w:cs="Arial"/>
                <w:b/>
                <w:bCs/>
                <w:sz w:val="24"/>
                <w:szCs w:val="24"/>
              </w:rPr>
              <w:t xml:space="preserve">The Drive Service is an innovative response to tackling domestic abuse perpetrator behaviour. It is recognised that the </w:t>
            </w:r>
            <w:r w:rsidR="00FF5EDD">
              <w:rPr>
                <w:rFonts w:ascii="Arial" w:hAnsi="Arial" w:cs="Arial"/>
                <w:b/>
                <w:bCs/>
                <w:sz w:val="24"/>
                <w:szCs w:val="24"/>
              </w:rPr>
              <w:t>provider/s</w:t>
            </w:r>
            <w:r w:rsidRPr="0092228E">
              <w:rPr>
                <w:rFonts w:ascii="Arial" w:hAnsi="Arial" w:cs="Arial"/>
                <w:b/>
                <w:bCs/>
                <w:sz w:val="24"/>
                <w:szCs w:val="24"/>
              </w:rPr>
              <w:t xml:space="preserve"> may not have implemented the </w:t>
            </w:r>
            <w:r w:rsidR="00FF5EDD">
              <w:rPr>
                <w:rFonts w:ascii="Arial" w:hAnsi="Arial" w:cs="Arial"/>
                <w:b/>
                <w:bCs/>
                <w:sz w:val="24"/>
                <w:szCs w:val="24"/>
              </w:rPr>
              <w:t>s</w:t>
            </w:r>
            <w:r w:rsidRPr="0092228E">
              <w:rPr>
                <w:rFonts w:ascii="Arial" w:hAnsi="Arial" w:cs="Arial"/>
                <w:b/>
                <w:bCs/>
                <w:sz w:val="24"/>
                <w:szCs w:val="24"/>
              </w:rPr>
              <w:t xml:space="preserve">ervice before, but will bring their own set transferable skills, practices and </w:t>
            </w:r>
          </w:p>
          <w:p w14:paraId="408AA9AE" w14:textId="703F548C" w:rsidR="00881545" w:rsidRPr="009525EB" w:rsidRDefault="0092228E" w:rsidP="009525EB">
            <w:pPr>
              <w:pStyle w:val="ListParagraph"/>
              <w:rPr>
                <w:rFonts w:ascii="Arial" w:hAnsi="Arial" w:cs="Arial"/>
                <w:b/>
                <w:bCs/>
                <w:sz w:val="24"/>
                <w:szCs w:val="24"/>
              </w:rPr>
            </w:pPr>
            <w:r w:rsidRPr="0092228E">
              <w:rPr>
                <w:rFonts w:ascii="Arial" w:hAnsi="Arial" w:cs="Arial"/>
                <w:b/>
                <w:bCs/>
                <w:sz w:val="24"/>
                <w:szCs w:val="24"/>
              </w:rPr>
              <w:t xml:space="preserve">knowledge to enhance the response. Please </w:t>
            </w:r>
            <w:r w:rsidRPr="000167D1">
              <w:rPr>
                <w:rFonts w:ascii="Arial" w:hAnsi="Arial" w:cs="Arial"/>
                <w:b/>
                <w:bCs/>
                <w:sz w:val="24"/>
                <w:szCs w:val="24"/>
              </w:rPr>
              <w:t xml:space="preserve">describe how your organisation would </w:t>
            </w:r>
            <w:r w:rsidRPr="0092228E">
              <w:rPr>
                <w:rFonts w:ascii="Arial" w:hAnsi="Arial" w:cs="Arial"/>
                <w:b/>
                <w:bCs/>
                <w:sz w:val="24"/>
                <w:szCs w:val="24"/>
              </w:rPr>
              <w:t>contribute/enhance this innovative approach</w:t>
            </w:r>
            <w:r w:rsidR="007C2F14">
              <w:rPr>
                <w:rFonts w:ascii="Arial" w:hAnsi="Arial" w:cs="Arial"/>
                <w:b/>
                <w:bCs/>
                <w:sz w:val="24"/>
                <w:szCs w:val="24"/>
              </w:rPr>
              <w:t xml:space="preserve"> and</w:t>
            </w:r>
            <w:r w:rsidR="00881545" w:rsidRPr="00881545">
              <w:rPr>
                <w:rFonts w:ascii="Arial" w:hAnsi="Arial" w:cs="Arial"/>
                <w:b/>
                <w:bCs/>
                <w:sz w:val="24"/>
                <w:szCs w:val="24"/>
              </w:rPr>
              <w:t xml:space="preserve"> any added value or innovation to enhance delivery</w:t>
            </w:r>
            <w:r w:rsidR="00FC2AB5">
              <w:rPr>
                <w:rFonts w:ascii="Arial" w:hAnsi="Arial" w:cs="Arial"/>
                <w:b/>
                <w:bCs/>
                <w:sz w:val="24"/>
                <w:szCs w:val="24"/>
              </w:rPr>
              <w:t xml:space="preserve"> </w:t>
            </w:r>
            <w:r w:rsidR="00881545" w:rsidRPr="00881545">
              <w:rPr>
                <w:rFonts w:ascii="Arial" w:hAnsi="Arial" w:cs="Arial"/>
                <w:b/>
                <w:bCs/>
                <w:sz w:val="24"/>
                <w:szCs w:val="24"/>
              </w:rPr>
              <w:t>and maximise the positive impacts</w:t>
            </w:r>
            <w:r w:rsidR="007C2F14">
              <w:rPr>
                <w:rFonts w:ascii="Arial" w:hAnsi="Arial" w:cs="Arial"/>
                <w:b/>
                <w:bCs/>
                <w:sz w:val="24"/>
                <w:szCs w:val="24"/>
              </w:rPr>
              <w:t>.</w:t>
            </w:r>
          </w:p>
          <w:p w14:paraId="229C568C" w14:textId="62BA4F50" w:rsidR="00FC2AB5" w:rsidRPr="00FC2AB5" w:rsidRDefault="00881545" w:rsidP="0029055F">
            <w:pPr>
              <w:jc w:val="right"/>
              <w:rPr>
                <w:rFonts w:ascii="Arial" w:hAnsi="Arial" w:cs="Arial"/>
                <w:b/>
                <w:color w:val="FF0000"/>
                <w:sz w:val="24"/>
                <w:szCs w:val="24"/>
              </w:rPr>
            </w:pPr>
            <w:r w:rsidRPr="008343D1">
              <w:rPr>
                <w:rFonts w:ascii="Arial" w:hAnsi="Arial" w:cs="Arial"/>
                <w:b/>
                <w:color w:val="FF0000"/>
                <w:sz w:val="24"/>
                <w:szCs w:val="24"/>
              </w:rPr>
              <w:t>Maximum w</w:t>
            </w:r>
            <w:r>
              <w:rPr>
                <w:rFonts w:ascii="Arial" w:hAnsi="Arial" w:cs="Arial"/>
                <w:b/>
                <w:color w:val="FF0000"/>
                <w:sz w:val="24"/>
                <w:szCs w:val="24"/>
              </w:rPr>
              <w:t xml:space="preserve">ord count: </w:t>
            </w:r>
            <w:r w:rsidR="00FF5EDD">
              <w:rPr>
                <w:rFonts w:ascii="Arial" w:hAnsi="Arial" w:cs="Arial"/>
                <w:b/>
                <w:color w:val="FF0000"/>
                <w:sz w:val="24"/>
                <w:szCs w:val="24"/>
              </w:rPr>
              <w:t>500</w:t>
            </w:r>
            <w:r w:rsidR="0029055F">
              <w:rPr>
                <w:rFonts w:ascii="Arial" w:hAnsi="Arial" w:cs="Arial"/>
                <w:b/>
                <w:color w:val="FF0000"/>
                <w:sz w:val="24"/>
                <w:szCs w:val="24"/>
              </w:rPr>
              <w:t xml:space="preserve"> </w:t>
            </w:r>
            <w:r w:rsidR="0029055F" w:rsidRPr="0029055F">
              <w:rPr>
                <w:rFonts w:ascii="Arial" w:hAnsi="Arial" w:cs="Arial"/>
                <w:b/>
                <w:color w:val="FF0000"/>
                <w:sz w:val="24"/>
                <w:szCs w:val="24"/>
              </w:rPr>
              <w:t>12pt Arial font</w:t>
            </w:r>
          </w:p>
        </w:tc>
      </w:tr>
      <w:tr w:rsidR="00881545" w14:paraId="655FA4C8" w14:textId="77777777">
        <w:tc>
          <w:tcPr>
            <w:tcW w:w="10456" w:type="dxa"/>
          </w:tcPr>
          <w:p w14:paraId="3C586385" w14:textId="77777777" w:rsidR="00881545" w:rsidRPr="00C959B9" w:rsidRDefault="00881545">
            <w:pPr>
              <w:rPr>
                <w:rFonts w:ascii="Arial" w:hAnsi="Arial" w:cs="Arial"/>
                <w:i/>
                <w:sz w:val="24"/>
                <w:szCs w:val="24"/>
              </w:rPr>
            </w:pPr>
          </w:p>
          <w:p w14:paraId="25EECA06" w14:textId="77777777" w:rsidR="00881545" w:rsidRDefault="00881545"/>
          <w:p w14:paraId="54C90073" w14:textId="77777777" w:rsidR="00881545" w:rsidRDefault="00881545"/>
          <w:p w14:paraId="0C9F949D" w14:textId="77777777" w:rsidR="00881545" w:rsidRDefault="00881545"/>
          <w:p w14:paraId="64051E22" w14:textId="77777777" w:rsidR="005D1DC4" w:rsidRDefault="005D1DC4"/>
          <w:p w14:paraId="4C08BD77" w14:textId="77777777" w:rsidR="005D1DC4" w:rsidRDefault="005D1DC4"/>
          <w:p w14:paraId="3E23256D" w14:textId="77777777" w:rsidR="008F4605" w:rsidRDefault="008F4605"/>
        </w:tc>
      </w:tr>
    </w:tbl>
    <w:p w14:paraId="7E50594D" w14:textId="77777777" w:rsidR="005D1DC4" w:rsidRDefault="005D1DC4" w:rsidP="00696AEC"/>
    <w:p w14:paraId="7B61A8D1" w14:textId="77777777" w:rsidR="005D1DC4" w:rsidRDefault="005D1DC4" w:rsidP="00696AEC"/>
    <w:tbl>
      <w:tblPr>
        <w:tblStyle w:val="TableGrid"/>
        <w:tblW w:w="0" w:type="auto"/>
        <w:tblLook w:val="04A0" w:firstRow="1" w:lastRow="0" w:firstColumn="1" w:lastColumn="0" w:noHBand="0" w:noVBand="1"/>
      </w:tblPr>
      <w:tblGrid>
        <w:gridCol w:w="10456"/>
      </w:tblGrid>
      <w:tr w:rsidR="00E653BB" w14:paraId="401C1D17" w14:textId="77777777" w:rsidTr="004D166A">
        <w:tc>
          <w:tcPr>
            <w:tcW w:w="10456" w:type="dxa"/>
            <w:shd w:val="clear" w:color="auto" w:fill="D9D9D9" w:themeFill="background1" w:themeFillShade="D9"/>
          </w:tcPr>
          <w:p w14:paraId="33B4F4B2" w14:textId="77EC67AE" w:rsidR="00E653BB" w:rsidRPr="00E653BB" w:rsidRDefault="00E653BB" w:rsidP="00881545">
            <w:pPr>
              <w:pStyle w:val="ListParagraph"/>
              <w:numPr>
                <w:ilvl w:val="0"/>
                <w:numId w:val="20"/>
              </w:numPr>
              <w:rPr>
                <w:rFonts w:ascii="Arial" w:hAnsi="Arial" w:cs="Arial"/>
                <w:b/>
                <w:sz w:val="24"/>
                <w:szCs w:val="24"/>
              </w:rPr>
            </w:pPr>
            <w:r>
              <w:rPr>
                <w:rFonts w:ascii="Arial" w:hAnsi="Arial" w:cs="Arial"/>
                <w:b/>
                <w:sz w:val="24"/>
                <w:szCs w:val="24"/>
              </w:rPr>
              <w:t xml:space="preserve">Budget </w:t>
            </w:r>
            <w:r w:rsidR="00831798">
              <w:rPr>
                <w:rFonts w:ascii="Arial" w:hAnsi="Arial" w:cs="Arial"/>
                <w:b/>
                <w:sz w:val="24"/>
                <w:szCs w:val="24"/>
              </w:rPr>
              <w:t xml:space="preserve">for confirmed funding </w:t>
            </w:r>
            <w:r w:rsidR="00F81CA2">
              <w:rPr>
                <w:rFonts w:ascii="Arial" w:hAnsi="Arial" w:cs="Arial"/>
                <w:b/>
                <w:sz w:val="24"/>
                <w:szCs w:val="24"/>
              </w:rPr>
              <w:t xml:space="preserve">- </w:t>
            </w:r>
            <w:r w:rsidR="00F81CA2" w:rsidRPr="00F81CA2">
              <w:rPr>
                <w:rFonts w:ascii="Arial" w:hAnsi="Arial" w:cs="Arial"/>
                <w:b/>
                <w:i/>
                <w:iCs/>
                <w:sz w:val="24"/>
                <w:szCs w:val="24"/>
              </w:rPr>
              <w:t>Add rows as required</w:t>
            </w:r>
          </w:p>
        </w:tc>
      </w:tr>
      <w:tr w:rsidR="00E653BB" w14:paraId="3AE78FE7" w14:textId="77777777" w:rsidTr="00E653BB">
        <w:tc>
          <w:tcPr>
            <w:tcW w:w="10456" w:type="dxa"/>
          </w:tcPr>
          <w:p w14:paraId="239E9100" w14:textId="4FABE5D7" w:rsidR="007723BE" w:rsidRPr="000845DC" w:rsidRDefault="009848F4">
            <w:pPr>
              <w:rPr>
                <w:rFonts w:ascii="Arial" w:hAnsi="Arial" w:cs="Arial"/>
                <w:b/>
                <w:bCs/>
                <w:color w:val="FF0000"/>
              </w:rPr>
            </w:pPr>
            <w:r w:rsidRPr="000845DC">
              <w:rPr>
                <w:rFonts w:ascii="Arial" w:hAnsi="Arial" w:cs="Arial"/>
                <w:b/>
                <w:bCs/>
                <w:color w:val="FF0000"/>
              </w:rPr>
              <w:t xml:space="preserve">Please note costs must </w:t>
            </w:r>
            <w:r w:rsidRPr="00EC10C9">
              <w:rPr>
                <w:rFonts w:ascii="Arial" w:hAnsi="Arial" w:cs="Arial"/>
                <w:b/>
                <w:bCs/>
                <w:color w:val="FF0000"/>
                <w:u w:val="single"/>
              </w:rPr>
              <w:t>not exceed the maximum allocat</w:t>
            </w:r>
            <w:r w:rsidR="000845DC" w:rsidRPr="00EC10C9">
              <w:rPr>
                <w:rFonts w:ascii="Arial" w:hAnsi="Arial" w:cs="Arial"/>
                <w:b/>
                <w:bCs/>
                <w:color w:val="FF0000"/>
                <w:u w:val="single"/>
              </w:rPr>
              <w:t>ed</w:t>
            </w:r>
            <w:r w:rsidR="000845DC" w:rsidRPr="000845DC">
              <w:rPr>
                <w:rFonts w:ascii="Arial" w:hAnsi="Arial" w:cs="Arial"/>
                <w:b/>
                <w:bCs/>
                <w:color w:val="FF0000"/>
              </w:rPr>
              <w:t xml:space="preserve"> funding for each year as set out on page 2 of this EOI</w:t>
            </w:r>
          </w:p>
          <w:tbl>
            <w:tblPr>
              <w:tblStyle w:val="TableGrid"/>
              <w:tblW w:w="0" w:type="auto"/>
              <w:tblLook w:val="04A0" w:firstRow="1" w:lastRow="0" w:firstColumn="1" w:lastColumn="0" w:noHBand="0" w:noVBand="1"/>
            </w:tblPr>
            <w:tblGrid>
              <w:gridCol w:w="2295"/>
              <w:gridCol w:w="3119"/>
              <w:gridCol w:w="1984"/>
              <w:gridCol w:w="1984"/>
            </w:tblGrid>
            <w:tr w:rsidR="0039275F" w:rsidRPr="00962D75" w14:paraId="3C253A89" w14:textId="2D741B3D" w:rsidTr="009525EB">
              <w:tc>
                <w:tcPr>
                  <w:tcW w:w="2295" w:type="dxa"/>
                </w:tcPr>
                <w:p w14:paraId="382FA188" w14:textId="668E1E57" w:rsidR="0039275F" w:rsidRPr="00962D75" w:rsidRDefault="0039275F">
                  <w:pPr>
                    <w:rPr>
                      <w:rFonts w:ascii="Arial" w:hAnsi="Arial" w:cs="Arial"/>
                      <w:b/>
                      <w:bCs/>
                    </w:rPr>
                  </w:pPr>
                  <w:r w:rsidRPr="00962D75">
                    <w:rPr>
                      <w:rFonts w:ascii="Arial" w:hAnsi="Arial" w:cs="Arial"/>
                      <w:b/>
                      <w:bCs/>
                    </w:rPr>
                    <w:t>Cost Breakdown</w:t>
                  </w:r>
                </w:p>
              </w:tc>
              <w:tc>
                <w:tcPr>
                  <w:tcW w:w="3119" w:type="dxa"/>
                </w:tcPr>
                <w:p w14:paraId="1654ADD5" w14:textId="6129D44B" w:rsidR="0039275F" w:rsidRPr="00962D75" w:rsidRDefault="0039275F">
                  <w:pPr>
                    <w:rPr>
                      <w:rFonts w:ascii="Arial" w:hAnsi="Arial" w:cs="Arial"/>
                      <w:b/>
                      <w:bCs/>
                    </w:rPr>
                  </w:pPr>
                  <w:r>
                    <w:rPr>
                      <w:rFonts w:ascii="Arial" w:hAnsi="Arial" w:cs="Arial"/>
                      <w:b/>
                      <w:bCs/>
                    </w:rPr>
                    <w:t>C</w:t>
                  </w:r>
                  <w:r w:rsidRPr="00962D75">
                    <w:rPr>
                      <w:rFonts w:ascii="Arial" w:hAnsi="Arial" w:cs="Arial"/>
                      <w:b/>
                      <w:bCs/>
                    </w:rPr>
                    <w:t>ost breakdown detail</w:t>
                  </w:r>
                </w:p>
              </w:tc>
              <w:tc>
                <w:tcPr>
                  <w:tcW w:w="1984" w:type="dxa"/>
                </w:tcPr>
                <w:p w14:paraId="499D8C89" w14:textId="165B11BA" w:rsidR="0039275F" w:rsidRPr="00962D75" w:rsidRDefault="0039275F">
                  <w:pPr>
                    <w:rPr>
                      <w:rFonts w:ascii="Arial" w:hAnsi="Arial" w:cs="Arial"/>
                      <w:b/>
                      <w:bCs/>
                    </w:rPr>
                  </w:pPr>
                  <w:r w:rsidRPr="00962D75">
                    <w:rPr>
                      <w:rFonts w:ascii="Arial" w:hAnsi="Arial" w:cs="Arial"/>
                      <w:b/>
                      <w:bCs/>
                    </w:rPr>
                    <w:t>Total Cost</w:t>
                  </w:r>
                  <w:r>
                    <w:rPr>
                      <w:rFonts w:ascii="Arial" w:hAnsi="Arial" w:cs="Arial"/>
                      <w:b/>
                      <w:bCs/>
                    </w:rPr>
                    <w:t xml:space="preserve"> 2025/26 </w:t>
                  </w:r>
                  <w:r w:rsidRPr="00962D75">
                    <w:rPr>
                      <w:rFonts w:ascii="Arial" w:hAnsi="Arial" w:cs="Arial"/>
                      <w:b/>
                      <w:bCs/>
                    </w:rPr>
                    <w:t xml:space="preserve"> </w:t>
                  </w:r>
                  <w:r>
                    <w:rPr>
                      <w:rFonts w:ascii="Arial" w:hAnsi="Arial" w:cs="Arial"/>
                      <w:b/>
                      <w:bCs/>
                    </w:rPr>
                    <w:t>£</w:t>
                  </w:r>
                </w:p>
              </w:tc>
              <w:tc>
                <w:tcPr>
                  <w:tcW w:w="1984" w:type="dxa"/>
                </w:tcPr>
                <w:p w14:paraId="5A45B0AD" w14:textId="0146F105" w:rsidR="0039275F" w:rsidRPr="00962D75" w:rsidRDefault="004466DE">
                  <w:pPr>
                    <w:rPr>
                      <w:rFonts w:ascii="Arial" w:hAnsi="Arial" w:cs="Arial"/>
                      <w:b/>
                      <w:bCs/>
                    </w:rPr>
                  </w:pPr>
                  <w:r>
                    <w:rPr>
                      <w:rFonts w:ascii="Arial" w:hAnsi="Arial" w:cs="Arial"/>
                      <w:b/>
                      <w:bCs/>
                    </w:rPr>
                    <w:t>Total cost 2026/27 £</w:t>
                  </w:r>
                </w:p>
              </w:tc>
            </w:tr>
            <w:tr w:rsidR="0039275F" w:rsidRPr="00962D75" w14:paraId="15CD55D3" w14:textId="76C7A978" w:rsidTr="009525EB">
              <w:tc>
                <w:tcPr>
                  <w:tcW w:w="2295" w:type="dxa"/>
                  <w:tcBorders>
                    <w:top w:val="nil"/>
                    <w:left w:val="single" w:sz="4" w:space="0" w:color="auto"/>
                    <w:bottom w:val="single" w:sz="4" w:space="0" w:color="auto"/>
                    <w:right w:val="single" w:sz="4" w:space="0" w:color="auto"/>
                  </w:tcBorders>
                  <w:vAlign w:val="bottom"/>
                </w:tcPr>
                <w:p w14:paraId="48BBD743" w14:textId="58FF0323" w:rsidR="0039275F" w:rsidRPr="00773A1C" w:rsidRDefault="0039275F" w:rsidP="00962D75">
                  <w:pPr>
                    <w:rPr>
                      <w:rFonts w:ascii="Arial" w:hAnsi="Arial" w:cs="Arial"/>
                      <w:sz w:val="24"/>
                      <w:szCs w:val="24"/>
                    </w:rPr>
                  </w:pPr>
                </w:p>
              </w:tc>
              <w:tc>
                <w:tcPr>
                  <w:tcW w:w="3119" w:type="dxa"/>
                </w:tcPr>
                <w:p w14:paraId="693E0625" w14:textId="5BA973BB" w:rsidR="0039275F" w:rsidRPr="00962D75" w:rsidRDefault="0039275F" w:rsidP="00962D75">
                  <w:pPr>
                    <w:rPr>
                      <w:rFonts w:ascii="Arial" w:hAnsi="Arial" w:cs="Arial"/>
                    </w:rPr>
                  </w:pPr>
                </w:p>
              </w:tc>
              <w:tc>
                <w:tcPr>
                  <w:tcW w:w="1984" w:type="dxa"/>
                </w:tcPr>
                <w:p w14:paraId="0B7EAD5C" w14:textId="0E9D0DE1" w:rsidR="0039275F" w:rsidRPr="00962D75" w:rsidRDefault="0039275F" w:rsidP="00962D75">
                  <w:pPr>
                    <w:rPr>
                      <w:rFonts w:ascii="Arial" w:hAnsi="Arial" w:cs="Arial"/>
                    </w:rPr>
                  </w:pPr>
                </w:p>
              </w:tc>
              <w:tc>
                <w:tcPr>
                  <w:tcW w:w="1984" w:type="dxa"/>
                </w:tcPr>
                <w:p w14:paraId="64BD61FE" w14:textId="77777777" w:rsidR="0039275F" w:rsidRPr="00962D75" w:rsidRDefault="0039275F" w:rsidP="00962D75">
                  <w:pPr>
                    <w:rPr>
                      <w:rFonts w:ascii="Arial" w:hAnsi="Arial" w:cs="Arial"/>
                    </w:rPr>
                  </w:pPr>
                </w:p>
              </w:tc>
            </w:tr>
            <w:tr w:rsidR="0039275F" w:rsidRPr="00962D75" w14:paraId="43A62D9B" w14:textId="3CAEECB8" w:rsidTr="009525EB">
              <w:tc>
                <w:tcPr>
                  <w:tcW w:w="2295" w:type="dxa"/>
                </w:tcPr>
                <w:p w14:paraId="01624A5C" w14:textId="4A2834F3" w:rsidR="0039275F" w:rsidRPr="00773A1C" w:rsidRDefault="0039275F" w:rsidP="00962D75">
                  <w:pPr>
                    <w:rPr>
                      <w:rFonts w:ascii="Arial" w:hAnsi="Arial" w:cs="Arial"/>
                      <w:sz w:val="24"/>
                      <w:szCs w:val="24"/>
                    </w:rPr>
                  </w:pPr>
                </w:p>
              </w:tc>
              <w:tc>
                <w:tcPr>
                  <w:tcW w:w="3119" w:type="dxa"/>
                </w:tcPr>
                <w:p w14:paraId="32CB6292" w14:textId="0EC9B96F" w:rsidR="0039275F" w:rsidRPr="00962D75" w:rsidRDefault="0039275F" w:rsidP="00962D75">
                  <w:pPr>
                    <w:rPr>
                      <w:rFonts w:ascii="Arial" w:hAnsi="Arial" w:cs="Arial"/>
                    </w:rPr>
                  </w:pPr>
                </w:p>
              </w:tc>
              <w:tc>
                <w:tcPr>
                  <w:tcW w:w="1984" w:type="dxa"/>
                </w:tcPr>
                <w:p w14:paraId="3F9148E4" w14:textId="46DA506B" w:rsidR="0039275F" w:rsidRPr="00962D75" w:rsidRDefault="0039275F" w:rsidP="00962D75">
                  <w:pPr>
                    <w:rPr>
                      <w:rFonts w:ascii="Arial" w:hAnsi="Arial" w:cs="Arial"/>
                    </w:rPr>
                  </w:pPr>
                </w:p>
              </w:tc>
              <w:tc>
                <w:tcPr>
                  <w:tcW w:w="1984" w:type="dxa"/>
                </w:tcPr>
                <w:p w14:paraId="1DBC2F5B" w14:textId="77777777" w:rsidR="0039275F" w:rsidRPr="00962D75" w:rsidRDefault="0039275F" w:rsidP="00962D75">
                  <w:pPr>
                    <w:rPr>
                      <w:rFonts w:ascii="Arial" w:hAnsi="Arial" w:cs="Arial"/>
                    </w:rPr>
                  </w:pPr>
                </w:p>
              </w:tc>
            </w:tr>
            <w:tr w:rsidR="0039275F" w:rsidRPr="00962D75" w14:paraId="3B0BEF51" w14:textId="4C67A110" w:rsidTr="009525EB">
              <w:tc>
                <w:tcPr>
                  <w:tcW w:w="2295" w:type="dxa"/>
                </w:tcPr>
                <w:p w14:paraId="59305C23" w14:textId="038422F3" w:rsidR="0039275F" w:rsidRPr="00773A1C" w:rsidRDefault="0039275F" w:rsidP="00962D75">
                  <w:pPr>
                    <w:rPr>
                      <w:rFonts w:ascii="Arial" w:hAnsi="Arial" w:cs="Arial"/>
                      <w:sz w:val="24"/>
                      <w:szCs w:val="24"/>
                    </w:rPr>
                  </w:pPr>
                </w:p>
              </w:tc>
              <w:tc>
                <w:tcPr>
                  <w:tcW w:w="3119" w:type="dxa"/>
                </w:tcPr>
                <w:p w14:paraId="2F4B99D6" w14:textId="77777777" w:rsidR="0039275F" w:rsidRPr="00962D75" w:rsidRDefault="0039275F" w:rsidP="00962D75">
                  <w:pPr>
                    <w:rPr>
                      <w:rFonts w:ascii="Arial" w:hAnsi="Arial" w:cs="Arial"/>
                    </w:rPr>
                  </w:pPr>
                </w:p>
              </w:tc>
              <w:tc>
                <w:tcPr>
                  <w:tcW w:w="1984" w:type="dxa"/>
                </w:tcPr>
                <w:p w14:paraId="02596889" w14:textId="6259E783" w:rsidR="0039275F" w:rsidRPr="00962D75" w:rsidRDefault="0039275F" w:rsidP="00962D75">
                  <w:pPr>
                    <w:rPr>
                      <w:rFonts w:ascii="Arial" w:hAnsi="Arial" w:cs="Arial"/>
                    </w:rPr>
                  </w:pPr>
                </w:p>
              </w:tc>
              <w:tc>
                <w:tcPr>
                  <w:tcW w:w="1984" w:type="dxa"/>
                </w:tcPr>
                <w:p w14:paraId="3E9ACE69" w14:textId="77777777" w:rsidR="0039275F" w:rsidRPr="00962D75" w:rsidRDefault="0039275F" w:rsidP="00962D75">
                  <w:pPr>
                    <w:rPr>
                      <w:rFonts w:ascii="Arial" w:hAnsi="Arial" w:cs="Arial"/>
                    </w:rPr>
                  </w:pPr>
                </w:p>
              </w:tc>
            </w:tr>
            <w:tr w:rsidR="0039275F" w:rsidRPr="00962D75" w14:paraId="75228269" w14:textId="51E0A2EB" w:rsidTr="009525EB">
              <w:tc>
                <w:tcPr>
                  <w:tcW w:w="2295" w:type="dxa"/>
                </w:tcPr>
                <w:p w14:paraId="53E8BBF6" w14:textId="7F3D817D" w:rsidR="0039275F" w:rsidRPr="00773A1C" w:rsidRDefault="0039275F" w:rsidP="00962D75">
                  <w:pPr>
                    <w:rPr>
                      <w:rFonts w:ascii="Arial" w:hAnsi="Arial" w:cs="Arial"/>
                      <w:sz w:val="24"/>
                      <w:szCs w:val="24"/>
                    </w:rPr>
                  </w:pPr>
                </w:p>
              </w:tc>
              <w:tc>
                <w:tcPr>
                  <w:tcW w:w="3119" w:type="dxa"/>
                </w:tcPr>
                <w:p w14:paraId="227FAC6D" w14:textId="77777777" w:rsidR="0039275F" w:rsidRPr="00962D75" w:rsidRDefault="0039275F" w:rsidP="00962D75">
                  <w:pPr>
                    <w:rPr>
                      <w:rFonts w:ascii="Arial" w:hAnsi="Arial" w:cs="Arial"/>
                    </w:rPr>
                  </w:pPr>
                </w:p>
              </w:tc>
              <w:tc>
                <w:tcPr>
                  <w:tcW w:w="1984" w:type="dxa"/>
                </w:tcPr>
                <w:p w14:paraId="1706A632" w14:textId="0EBD7C07" w:rsidR="0039275F" w:rsidRPr="00962D75" w:rsidRDefault="0039275F" w:rsidP="00962D75">
                  <w:pPr>
                    <w:rPr>
                      <w:rFonts w:ascii="Arial" w:hAnsi="Arial" w:cs="Arial"/>
                    </w:rPr>
                  </w:pPr>
                </w:p>
              </w:tc>
              <w:tc>
                <w:tcPr>
                  <w:tcW w:w="1984" w:type="dxa"/>
                </w:tcPr>
                <w:p w14:paraId="31D6E67E" w14:textId="77777777" w:rsidR="0039275F" w:rsidRPr="00962D75" w:rsidRDefault="0039275F" w:rsidP="00962D75">
                  <w:pPr>
                    <w:rPr>
                      <w:rFonts w:ascii="Arial" w:hAnsi="Arial" w:cs="Arial"/>
                    </w:rPr>
                  </w:pPr>
                </w:p>
              </w:tc>
            </w:tr>
            <w:tr w:rsidR="0039275F" w:rsidRPr="00962D75" w14:paraId="3006369D" w14:textId="4CDC46E1" w:rsidTr="009525EB">
              <w:tc>
                <w:tcPr>
                  <w:tcW w:w="2295" w:type="dxa"/>
                </w:tcPr>
                <w:p w14:paraId="0B01F81C" w14:textId="77777777" w:rsidR="0039275F" w:rsidRPr="00773A1C" w:rsidRDefault="0039275F" w:rsidP="00962D75">
                  <w:pPr>
                    <w:rPr>
                      <w:rFonts w:ascii="Arial" w:hAnsi="Arial" w:cs="Arial"/>
                      <w:sz w:val="24"/>
                      <w:szCs w:val="24"/>
                    </w:rPr>
                  </w:pPr>
                </w:p>
              </w:tc>
              <w:tc>
                <w:tcPr>
                  <w:tcW w:w="3119" w:type="dxa"/>
                </w:tcPr>
                <w:p w14:paraId="6597F268" w14:textId="77777777" w:rsidR="0039275F" w:rsidRPr="00962D75" w:rsidRDefault="0039275F" w:rsidP="00962D75">
                  <w:pPr>
                    <w:rPr>
                      <w:rFonts w:ascii="Arial" w:hAnsi="Arial" w:cs="Arial"/>
                    </w:rPr>
                  </w:pPr>
                </w:p>
              </w:tc>
              <w:tc>
                <w:tcPr>
                  <w:tcW w:w="1984" w:type="dxa"/>
                </w:tcPr>
                <w:p w14:paraId="113B6E61" w14:textId="77777777" w:rsidR="0039275F" w:rsidRPr="00962D75" w:rsidRDefault="0039275F" w:rsidP="00962D75">
                  <w:pPr>
                    <w:rPr>
                      <w:rFonts w:ascii="Arial" w:hAnsi="Arial" w:cs="Arial"/>
                    </w:rPr>
                  </w:pPr>
                </w:p>
              </w:tc>
              <w:tc>
                <w:tcPr>
                  <w:tcW w:w="1984" w:type="dxa"/>
                </w:tcPr>
                <w:p w14:paraId="39980F8A" w14:textId="77777777" w:rsidR="0039275F" w:rsidRPr="00962D75" w:rsidRDefault="0039275F" w:rsidP="00962D75">
                  <w:pPr>
                    <w:rPr>
                      <w:rFonts w:ascii="Arial" w:hAnsi="Arial" w:cs="Arial"/>
                    </w:rPr>
                  </w:pPr>
                </w:p>
              </w:tc>
            </w:tr>
            <w:tr w:rsidR="0039275F" w:rsidRPr="00962D75" w14:paraId="27B51711" w14:textId="0B4B94AF" w:rsidTr="009525EB">
              <w:tc>
                <w:tcPr>
                  <w:tcW w:w="2295" w:type="dxa"/>
                </w:tcPr>
                <w:p w14:paraId="06D9F63D" w14:textId="77777777" w:rsidR="0039275F" w:rsidRPr="00773A1C" w:rsidRDefault="0039275F" w:rsidP="00962D75">
                  <w:pPr>
                    <w:rPr>
                      <w:rFonts w:ascii="Arial" w:hAnsi="Arial" w:cs="Arial"/>
                      <w:sz w:val="24"/>
                      <w:szCs w:val="24"/>
                    </w:rPr>
                  </w:pPr>
                </w:p>
              </w:tc>
              <w:tc>
                <w:tcPr>
                  <w:tcW w:w="3119" w:type="dxa"/>
                </w:tcPr>
                <w:p w14:paraId="72C82D51" w14:textId="77777777" w:rsidR="0039275F" w:rsidRPr="00962D75" w:rsidRDefault="0039275F" w:rsidP="00962D75">
                  <w:pPr>
                    <w:rPr>
                      <w:rFonts w:ascii="Arial" w:hAnsi="Arial" w:cs="Arial"/>
                    </w:rPr>
                  </w:pPr>
                </w:p>
              </w:tc>
              <w:tc>
                <w:tcPr>
                  <w:tcW w:w="1984" w:type="dxa"/>
                </w:tcPr>
                <w:p w14:paraId="047F6E3F" w14:textId="77777777" w:rsidR="0039275F" w:rsidRPr="00962D75" w:rsidRDefault="0039275F" w:rsidP="00962D75">
                  <w:pPr>
                    <w:rPr>
                      <w:rFonts w:ascii="Arial" w:hAnsi="Arial" w:cs="Arial"/>
                    </w:rPr>
                  </w:pPr>
                </w:p>
              </w:tc>
              <w:tc>
                <w:tcPr>
                  <w:tcW w:w="1984" w:type="dxa"/>
                </w:tcPr>
                <w:p w14:paraId="6D93B41F" w14:textId="77777777" w:rsidR="0039275F" w:rsidRPr="00962D75" w:rsidRDefault="0039275F" w:rsidP="00962D75">
                  <w:pPr>
                    <w:rPr>
                      <w:rFonts w:ascii="Arial" w:hAnsi="Arial" w:cs="Arial"/>
                    </w:rPr>
                  </w:pPr>
                </w:p>
              </w:tc>
            </w:tr>
            <w:tr w:rsidR="0039275F" w:rsidRPr="00962D75" w14:paraId="2BC21129" w14:textId="6D549109" w:rsidTr="009525EB">
              <w:tc>
                <w:tcPr>
                  <w:tcW w:w="2295" w:type="dxa"/>
                </w:tcPr>
                <w:p w14:paraId="77453B62" w14:textId="77777777" w:rsidR="0039275F" w:rsidRPr="00773A1C" w:rsidRDefault="0039275F" w:rsidP="00962D75">
                  <w:pPr>
                    <w:rPr>
                      <w:rFonts w:ascii="Arial" w:hAnsi="Arial" w:cs="Arial"/>
                      <w:sz w:val="24"/>
                      <w:szCs w:val="24"/>
                    </w:rPr>
                  </w:pPr>
                </w:p>
              </w:tc>
              <w:tc>
                <w:tcPr>
                  <w:tcW w:w="3119" w:type="dxa"/>
                </w:tcPr>
                <w:p w14:paraId="36042938" w14:textId="77777777" w:rsidR="0039275F" w:rsidRPr="00962D75" w:rsidRDefault="0039275F" w:rsidP="00962D75">
                  <w:pPr>
                    <w:rPr>
                      <w:rFonts w:ascii="Arial" w:hAnsi="Arial" w:cs="Arial"/>
                    </w:rPr>
                  </w:pPr>
                </w:p>
              </w:tc>
              <w:tc>
                <w:tcPr>
                  <w:tcW w:w="1984" w:type="dxa"/>
                </w:tcPr>
                <w:p w14:paraId="58AE24AE" w14:textId="77777777" w:rsidR="0039275F" w:rsidRPr="00962D75" w:rsidRDefault="0039275F" w:rsidP="00962D75">
                  <w:pPr>
                    <w:rPr>
                      <w:rFonts w:ascii="Arial" w:hAnsi="Arial" w:cs="Arial"/>
                    </w:rPr>
                  </w:pPr>
                </w:p>
              </w:tc>
              <w:tc>
                <w:tcPr>
                  <w:tcW w:w="1984" w:type="dxa"/>
                </w:tcPr>
                <w:p w14:paraId="604CFD7B" w14:textId="77777777" w:rsidR="0039275F" w:rsidRPr="00962D75" w:rsidRDefault="0039275F" w:rsidP="00962D75">
                  <w:pPr>
                    <w:rPr>
                      <w:rFonts w:ascii="Arial" w:hAnsi="Arial" w:cs="Arial"/>
                    </w:rPr>
                  </w:pPr>
                </w:p>
              </w:tc>
            </w:tr>
            <w:tr w:rsidR="0039275F" w:rsidRPr="00962D75" w14:paraId="768F4D26" w14:textId="7E105A25" w:rsidTr="009525EB">
              <w:tc>
                <w:tcPr>
                  <w:tcW w:w="2295" w:type="dxa"/>
                </w:tcPr>
                <w:p w14:paraId="595845A5" w14:textId="77777777" w:rsidR="0039275F" w:rsidRPr="00773A1C" w:rsidRDefault="0039275F" w:rsidP="00962D75">
                  <w:pPr>
                    <w:rPr>
                      <w:rFonts w:ascii="Arial" w:hAnsi="Arial" w:cs="Arial"/>
                      <w:sz w:val="24"/>
                      <w:szCs w:val="24"/>
                    </w:rPr>
                  </w:pPr>
                </w:p>
              </w:tc>
              <w:tc>
                <w:tcPr>
                  <w:tcW w:w="3119" w:type="dxa"/>
                </w:tcPr>
                <w:p w14:paraId="2A74AAED" w14:textId="77777777" w:rsidR="0039275F" w:rsidRPr="00962D75" w:rsidRDefault="0039275F" w:rsidP="00962D75">
                  <w:pPr>
                    <w:rPr>
                      <w:rFonts w:ascii="Arial" w:hAnsi="Arial" w:cs="Arial"/>
                    </w:rPr>
                  </w:pPr>
                </w:p>
              </w:tc>
              <w:tc>
                <w:tcPr>
                  <w:tcW w:w="1984" w:type="dxa"/>
                </w:tcPr>
                <w:p w14:paraId="58CE1F30" w14:textId="77777777" w:rsidR="0039275F" w:rsidRPr="00962D75" w:rsidRDefault="0039275F" w:rsidP="00962D75">
                  <w:pPr>
                    <w:rPr>
                      <w:rFonts w:ascii="Arial" w:hAnsi="Arial" w:cs="Arial"/>
                    </w:rPr>
                  </w:pPr>
                </w:p>
              </w:tc>
              <w:tc>
                <w:tcPr>
                  <w:tcW w:w="1984" w:type="dxa"/>
                </w:tcPr>
                <w:p w14:paraId="545F34BA" w14:textId="77777777" w:rsidR="0039275F" w:rsidRPr="00962D75" w:rsidRDefault="0039275F" w:rsidP="00962D75">
                  <w:pPr>
                    <w:rPr>
                      <w:rFonts w:ascii="Arial" w:hAnsi="Arial" w:cs="Arial"/>
                    </w:rPr>
                  </w:pPr>
                </w:p>
              </w:tc>
            </w:tr>
            <w:tr w:rsidR="0039275F" w:rsidRPr="00962D75" w14:paraId="38757AA9" w14:textId="66B80FB1" w:rsidTr="009525EB">
              <w:tc>
                <w:tcPr>
                  <w:tcW w:w="2295" w:type="dxa"/>
                </w:tcPr>
                <w:p w14:paraId="330E72E4" w14:textId="77777777" w:rsidR="0039275F" w:rsidRPr="00773A1C" w:rsidRDefault="0039275F" w:rsidP="00962D75">
                  <w:pPr>
                    <w:rPr>
                      <w:rFonts w:ascii="Arial" w:hAnsi="Arial" w:cs="Arial"/>
                      <w:sz w:val="24"/>
                      <w:szCs w:val="24"/>
                    </w:rPr>
                  </w:pPr>
                </w:p>
              </w:tc>
              <w:tc>
                <w:tcPr>
                  <w:tcW w:w="3119" w:type="dxa"/>
                </w:tcPr>
                <w:p w14:paraId="4C5A5F3B" w14:textId="77777777" w:rsidR="0039275F" w:rsidRPr="00962D75" w:rsidRDefault="0039275F" w:rsidP="00962D75">
                  <w:pPr>
                    <w:rPr>
                      <w:rFonts w:ascii="Arial" w:hAnsi="Arial" w:cs="Arial"/>
                    </w:rPr>
                  </w:pPr>
                </w:p>
              </w:tc>
              <w:tc>
                <w:tcPr>
                  <w:tcW w:w="1984" w:type="dxa"/>
                </w:tcPr>
                <w:p w14:paraId="4204426F" w14:textId="77777777" w:rsidR="0039275F" w:rsidRPr="00962D75" w:rsidRDefault="0039275F" w:rsidP="00962D75">
                  <w:pPr>
                    <w:rPr>
                      <w:rFonts w:ascii="Arial" w:hAnsi="Arial" w:cs="Arial"/>
                    </w:rPr>
                  </w:pPr>
                </w:p>
              </w:tc>
              <w:tc>
                <w:tcPr>
                  <w:tcW w:w="1984" w:type="dxa"/>
                </w:tcPr>
                <w:p w14:paraId="3E3EE87F" w14:textId="77777777" w:rsidR="0039275F" w:rsidRPr="00962D75" w:rsidRDefault="0039275F" w:rsidP="00962D75">
                  <w:pPr>
                    <w:rPr>
                      <w:rFonts w:ascii="Arial" w:hAnsi="Arial" w:cs="Arial"/>
                    </w:rPr>
                  </w:pPr>
                </w:p>
              </w:tc>
            </w:tr>
            <w:tr w:rsidR="0039275F" w:rsidRPr="00962D75" w14:paraId="21B65C3D" w14:textId="04FCC518" w:rsidTr="009525EB">
              <w:tc>
                <w:tcPr>
                  <w:tcW w:w="2295" w:type="dxa"/>
                </w:tcPr>
                <w:p w14:paraId="52B72720" w14:textId="77777777" w:rsidR="0039275F" w:rsidRPr="00773A1C" w:rsidRDefault="0039275F" w:rsidP="00962D75">
                  <w:pPr>
                    <w:rPr>
                      <w:rFonts w:ascii="Arial" w:hAnsi="Arial" w:cs="Arial"/>
                      <w:sz w:val="24"/>
                      <w:szCs w:val="24"/>
                    </w:rPr>
                  </w:pPr>
                </w:p>
              </w:tc>
              <w:tc>
                <w:tcPr>
                  <w:tcW w:w="3119" w:type="dxa"/>
                </w:tcPr>
                <w:p w14:paraId="5764E046" w14:textId="77777777" w:rsidR="0039275F" w:rsidRPr="00962D75" w:rsidRDefault="0039275F" w:rsidP="00962D75">
                  <w:pPr>
                    <w:rPr>
                      <w:rFonts w:ascii="Arial" w:hAnsi="Arial" w:cs="Arial"/>
                    </w:rPr>
                  </w:pPr>
                </w:p>
              </w:tc>
              <w:tc>
                <w:tcPr>
                  <w:tcW w:w="1984" w:type="dxa"/>
                </w:tcPr>
                <w:p w14:paraId="53FCBB9D" w14:textId="77777777" w:rsidR="0039275F" w:rsidRPr="00962D75" w:rsidRDefault="0039275F" w:rsidP="00962D75">
                  <w:pPr>
                    <w:rPr>
                      <w:rFonts w:ascii="Arial" w:hAnsi="Arial" w:cs="Arial"/>
                    </w:rPr>
                  </w:pPr>
                </w:p>
              </w:tc>
              <w:tc>
                <w:tcPr>
                  <w:tcW w:w="1984" w:type="dxa"/>
                </w:tcPr>
                <w:p w14:paraId="7021EF40" w14:textId="77777777" w:rsidR="0039275F" w:rsidRPr="00962D75" w:rsidRDefault="0039275F" w:rsidP="00962D75">
                  <w:pPr>
                    <w:rPr>
                      <w:rFonts w:ascii="Arial" w:hAnsi="Arial" w:cs="Arial"/>
                    </w:rPr>
                  </w:pPr>
                </w:p>
              </w:tc>
            </w:tr>
            <w:tr w:rsidR="0039275F" w:rsidRPr="00962D75" w14:paraId="22334E09" w14:textId="3EB5FE51" w:rsidTr="009525EB">
              <w:tc>
                <w:tcPr>
                  <w:tcW w:w="2295" w:type="dxa"/>
                </w:tcPr>
                <w:p w14:paraId="31FF3446" w14:textId="77777777" w:rsidR="0039275F" w:rsidRPr="00773A1C" w:rsidRDefault="0039275F" w:rsidP="00962D75">
                  <w:pPr>
                    <w:rPr>
                      <w:rFonts w:ascii="Arial" w:hAnsi="Arial" w:cs="Arial"/>
                      <w:sz w:val="24"/>
                      <w:szCs w:val="24"/>
                    </w:rPr>
                  </w:pPr>
                </w:p>
              </w:tc>
              <w:tc>
                <w:tcPr>
                  <w:tcW w:w="3119" w:type="dxa"/>
                </w:tcPr>
                <w:p w14:paraId="26853A99" w14:textId="77777777" w:rsidR="0039275F" w:rsidRPr="00962D75" w:rsidRDefault="0039275F" w:rsidP="00962D75">
                  <w:pPr>
                    <w:rPr>
                      <w:rFonts w:ascii="Arial" w:hAnsi="Arial" w:cs="Arial"/>
                    </w:rPr>
                  </w:pPr>
                </w:p>
              </w:tc>
              <w:tc>
                <w:tcPr>
                  <w:tcW w:w="1984" w:type="dxa"/>
                </w:tcPr>
                <w:p w14:paraId="6025B8E7" w14:textId="77777777" w:rsidR="0039275F" w:rsidRPr="00962D75" w:rsidRDefault="0039275F" w:rsidP="00962D75">
                  <w:pPr>
                    <w:rPr>
                      <w:rFonts w:ascii="Arial" w:hAnsi="Arial" w:cs="Arial"/>
                    </w:rPr>
                  </w:pPr>
                </w:p>
              </w:tc>
              <w:tc>
                <w:tcPr>
                  <w:tcW w:w="1984" w:type="dxa"/>
                </w:tcPr>
                <w:p w14:paraId="66EA2C56" w14:textId="77777777" w:rsidR="0039275F" w:rsidRPr="00962D75" w:rsidRDefault="0039275F" w:rsidP="00962D75">
                  <w:pPr>
                    <w:rPr>
                      <w:rFonts w:ascii="Arial" w:hAnsi="Arial" w:cs="Arial"/>
                    </w:rPr>
                  </w:pPr>
                </w:p>
              </w:tc>
            </w:tr>
            <w:tr w:rsidR="0039275F" w:rsidRPr="00962D75" w14:paraId="35A65D4B" w14:textId="0D21CDE3" w:rsidTr="009525EB">
              <w:tc>
                <w:tcPr>
                  <w:tcW w:w="2295" w:type="dxa"/>
                </w:tcPr>
                <w:p w14:paraId="221C20AC" w14:textId="77777777" w:rsidR="0039275F" w:rsidRPr="00773A1C" w:rsidRDefault="0039275F" w:rsidP="00962D75">
                  <w:pPr>
                    <w:rPr>
                      <w:rFonts w:ascii="Arial" w:hAnsi="Arial" w:cs="Arial"/>
                      <w:sz w:val="24"/>
                      <w:szCs w:val="24"/>
                    </w:rPr>
                  </w:pPr>
                </w:p>
              </w:tc>
              <w:tc>
                <w:tcPr>
                  <w:tcW w:w="3119" w:type="dxa"/>
                </w:tcPr>
                <w:p w14:paraId="2C1E20A1" w14:textId="77777777" w:rsidR="0039275F" w:rsidRPr="00962D75" w:rsidRDefault="0039275F" w:rsidP="00962D75">
                  <w:pPr>
                    <w:rPr>
                      <w:rFonts w:ascii="Arial" w:hAnsi="Arial" w:cs="Arial"/>
                    </w:rPr>
                  </w:pPr>
                </w:p>
              </w:tc>
              <w:tc>
                <w:tcPr>
                  <w:tcW w:w="1984" w:type="dxa"/>
                </w:tcPr>
                <w:p w14:paraId="1AD69888" w14:textId="77777777" w:rsidR="0039275F" w:rsidRPr="00962D75" w:rsidRDefault="0039275F" w:rsidP="00962D75">
                  <w:pPr>
                    <w:rPr>
                      <w:rFonts w:ascii="Arial" w:hAnsi="Arial" w:cs="Arial"/>
                    </w:rPr>
                  </w:pPr>
                </w:p>
              </w:tc>
              <w:tc>
                <w:tcPr>
                  <w:tcW w:w="1984" w:type="dxa"/>
                </w:tcPr>
                <w:p w14:paraId="64E4264D" w14:textId="77777777" w:rsidR="0039275F" w:rsidRPr="00962D75" w:rsidRDefault="0039275F" w:rsidP="00962D75">
                  <w:pPr>
                    <w:rPr>
                      <w:rFonts w:ascii="Arial" w:hAnsi="Arial" w:cs="Arial"/>
                    </w:rPr>
                  </w:pPr>
                </w:p>
              </w:tc>
            </w:tr>
            <w:tr w:rsidR="0039275F" w:rsidRPr="00962D75" w14:paraId="6BB7281A" w14:textId="632CFB83" w:rsidTr="009525EB">
              <w:tc>
                <w:tcPr>
                  <w:tcW w:w="2295" w:type="dxa"/>
                </w:tcPr>
                <w:p w14:paraId="3EE03F04" w14:textId="77777777" w:rsidR="0039275F" w:rsidRPr="00773A1C" w:rsidRDefault="0039275F" w:rsidP="00962D75">
                  <w:pPr>
                    <w:rPr>
                      <w:rFonts w:ascii="Arial" w:hAnsi="Arial" w:cs="Arial"/>
                      <w:sz w:val="24"/>
                      <w:szCs w:val="24"/>
                    </w:rPr>
                  </w:pPr>
                </w:p>
              </w:tc>
              <w:tc>
                <w:tcPr>
                  <w:tcW w:w="3119" w:type="dxa"/>
                </w:tcPr>
                <w:p w14:paraId="3BDE56BE" w14:textId="77777777" w:rsidR="0039275F" w:rsidRPr="00962D75" w:rsidRDefault="0039275F" w:rsidP="00962D75">
                  <w:pPr>
                    <w:rPr>
                      <w:rFonts w:ascii="Arial" w:hAnsi="Arial" w:cs="Arial"/>
                    </w:rPr>
                  </w:pPr>
                </w:p>
              </w:tc>
              <w:tc>
                <w:tcPr>
                  <w:tcW w:w="1984" w:type="dxa"/>
                </w:tcPr>
                <w:p w14:paraId="5BB28C24" w14:textId="77777777" w:rsidR="0039275F" w:rsidRPr="00962D75" w:rsidRDefault="0039275F" w:rsidP="00962D75">
                  <w:pPr>
                    <w:rPr>
                      <w:rFonts w:ascii="Arial" w:hAnsi="Arial" w:cs="Arial"/>
                    </w:rPr>
                  </w:pPr>
                </w:p>
              </w:tc>
              <w:tc>
                <w:tcPr>
                  <w:tcW w:w="1984" w:type="dxa"/>
                </w:tcPr>
                <w:p w14:paraId="4FB9C40E" w14:textId="77777777" w:rsidR="0039275F" w:rsidRPr="00962D75" w:rsidRDefault="0039275F" w:rsidP="00962D75">
                  <w:pPr>
                    <w:rPr>
                      <w:rFonts w:ascii="Arial" w:hAnsi="Arial" w:cs="Arial"/>
                    </w:rPr>
                  </w:pPr>
                </w:p>
              </w:tc>
            </w:tr>
            <w:tr w:rsidR="0039275F" w:rsidRPr="00962D75" w14:paraId="5885121D" w14:textId="7A90A517" w:rsidTr="009525EB">
              <w:tc>
                <w:tcPr>
                  <w:tcW w:w="2295" w:type="dxa"/>
                </w:tcPr>
                <w:p w14:paraId="02A99A27" w14:textId="77777777" w:rsidR="0039275F" w:rsidRPr="00773A1C" w:rsidRDefault="0039275F" w:rsidP="00962D75">
                  <w:pPr>
                    <w:rPr>
                      <w:rFonts w:ascii="Arial" w:hAnsi="Arial" w:cs="Arial"/>
                      <w:sz w:val="24"/>
                      <w:szCs w:val="24"/>
                    </w:rPr>
                  </w:pPr>
                </w:p>
              </w:tc>
              <w:tc>
                <w:tcPr>
                  <w:tcW w:w="3119" w:type="dxa"/>
                </w:tcPr>
                <w:p w14:paraId="3F8B7E8B" w14:textId="77777777" w:rsidR="0039275F" w:rsidRPr="00962D75" w:rsidRDefault="0039275F" w:rsidP="00962D75">
                  <w:pPr>
                    <w:rPr>
                      <w:rFonts w:ascii="Arial" w:hAnsi="Arial" w:cs="Arial"/>
                    </w:rPr>
                  </w:pPr>
                </w:p>
              </w:tc>
              <w:tc>
                <w:tcPr>
                  <w:tcW w:w="1984" w:type="dxa"/>
                </w:tcPr>
                <w:p w14:paraId="65827310" w14:textId="77777777" w:rsidR="0039275F" w:rsidRPr="00962D75" w:rsidRDefault="0039275F" w:rsidP="00962D75">
                  <w:pPr>
                    <w:rPr>
                      <w:rFonts w:ascii="Arial" w:hAnsi="Arial" w:cs="Arial"/>
                    </w:rPr>
                  </w:pPr>
                </w:p>
              </w:tc>
              <w:tc>
                <w:tcPr>
                  <w:tcW w:w="1984" w:type="dxa"/>
                </w:tcPr>
                <w:p w14:paraId="1A1A6CB4" w14:textId="77777777" w:rsidR="0039275F" w:rsidRPr="00962D75" w:rsidRDefault="0039275F" w:rsidP="00962D75">
                  <w:pPr>
                    <w:rPr>
                      <w:rFonts w:ascii="Arial" w:hAnsi="Arial" w:cs="Arial"/>
                    </w:rPr>
                  </w:pPr>
                </w:p>
              </w:tc>
            </w:tr>
            <w:tr w:rsidR="004466DE" w:rsidRPr="00962D75" w14:paraId="0C95CF94" w14:textId="77777777" w:rsidTr="009525EB">
              <w:tc>
                <w:tcPr>
                  <w:tcW w:w="2295" w:type="dxa"/>
                </w:tcPr>
                <w:p w14:paraId="1E2F7C29" w14:textId="77777777" w:rsidR="004466DE" w:rsidRPr="00773A1C" w:rsidRDefault="004466DE" w:rsidP="00962D75">
                  <w:pPr>
                    <w:rPr>
                      <w:rFonts w:ascii="Arial" w:hAnsi="Arial" w:cs="Arial"/>
                      <w:sz w:val="24"/>
                      <w:szCs w:val="24"/>
                    </w:rPr>
                  </w:pPr>
                </w:p>
              </w:tc>
              <w:tc>
                <w:tcPr>
                  <w:tcW w:w="3119" w:type="dxa"/>
                </w:tcPr>
                <w:p w14:paraId="1EBAF276" w14:textId="77777777" w:rsidR="004466DE" w:rsidRPr="00962D75" w:rsidRDefault="004466DE" w:rsidP="00962D75">
                  <w:pPr>
                    <w:rPr>
                      <w:rFonts w:ascii="Arial" w:hAnsi="Arial" w:cs="Arial"/>
                    </w:rPr>
                  </w:pPr>
                </w:p>
              </w:tc>
              <w:tc>
                <w:tcPr>
                  <w:tcW w:w="1984" w:type="dxa"/>
                </w:tcPr>
                <w:p w14:paraId="04F449E0" w14:textId="77777777" w:rsidR="004466DE" w:rsidRPr="00962D75" w:rsidRDefault="004466DE" w:rsidP="00962D75">
                  <w:pPr>
                    <w:rPr>
                      <w:rFonts w:ascii="Arial" w:hAnsi="Arial" w:cs="Arial"/>
                    </w:rPr>
                  </w:pPr>
                </w:p>
              </w:tc>
              <w:tc>
                <w:tcPr>
                  <w:tcW w:w="1984" w:type="dxa"/>
                </w:tcPr>
                <w:p w14:paraId="2AC2C1E9" w14:textId="77777777" w:rsidR="004466DE" w:rsidRPr="00962D75" w:rsidRDefault="004466DE" w:rsidP="00962D75">
                  <w:pPr>
                    <w:rPr>
                      <w:rFonts w:ascii="Arial" w:hAnsi="Arial" w:cs="Arial"/>
                    </w:rPr>
                  </w:pPr>
                </w:p>
              </w:tc>
            </w:tr>
            <w:tr w:rsidR="004466DE" w:rsidRPr="00962D75" w14:paraId="404F289A" w14:textId="77777777" w:rsidTr="009525EB">
              <w:tc>
                <w:tcPr>
                  <w:tcW w:w="2295" w:type="dxa"/>
                </w:tcPr>
                <w:p w14:paraId="3C844E2A" w14:textId="77777777" w:rsidR="004466DE" w:rsidRPr="00773A1C" w:rsidRDefault="004466DE" w:rsidP="00962D75">
                  <w:pPr>
                    <w:rPr>
                      <w:rFonts w:ascii="Arial" w:hAnsi="Arial" w:cs="Arial"/>
                      <w:sz w:val="24"/>
                      <w:szCs w:val="24"/>
                    </w:rPr>
                  </w:pPr>
                </w:p>
              </w:tc>
              <w:tc>
                <w:tcPr>
                  <w:tcW w:w="3119" w:type="dxa"/>
                </w:tcPr>
                <w:p w14:paraId="3AB76871" w14:textId="77777777" w:rsidR="004466DE" w:rsidRPr="00962D75" w:rsidRDefault="004466DE" w:rsidP="00962D75">
                  <w:pPr>
                    <w:rPr>
                      <w:rFonts w:ascii="Arial" w:hAnsi="Arial" w:cs="Arial"/>
                    </w:rPr>
                  </w:pPr>
                </w:p>
              </w:tc>
              <w:tc>
                <w:tcPr>
                  <w:tcW w:w="1984" w:type="dxa"/>
                </w:tcPr>
                <w:p w14:paraId="292E7FF5" w14:textId="77777777" w:rsidR="004466DE" w:rsidRPr="00962D75" w:rsidRDefault="004466DE" w:rsidP="00962D75">
                  <w:pPr>
                    <w:rPr>
                      <w:rFonts w:ascii="Arial" w:hAnsi="Arial" w:cs="Arial"/>
                    </w:rPr>
                  </w:pPr>
                </w:p>
              </w:tc>
              <w:tc>
                <w:tcPr>
                  <w:tcW w:w="1984" w:type="dxa"/>
                </w:tcPr>
                <w:p w14:paraId="77EFA9B9" w14:textId="77777777" w:rsidR="004466DE" w:rsidRPr="00962D75" w:rsidRDefault="004466DE" w:rsidP="00962D75">
                  <w:pPr>
                    <w:rPr>
                      <w:rFonts w:ascii="Arial" w:hAnsi="Arial" w:cs="Arial"/>
                    </w:rPr>
                  </w:pPr>
                </w:p>
              </w:tc>
            </w:tr>
            <w:tr w:rsidR="004466DE" w:rsidRPr="00962D75" w14:paraId="32330C66" w14:textId="77777777" w:rsidTr="009525EB">
              <w:tc>
                <w:tcPr>
                  <w:tcW w:w="2295" w:type="dxa"/>
                </w:tcPr>
                <w:p w14:paraId="52429ADB" w14:textId="77777777" w:rsidR="004466DE" w:rsidRPr="00773A1C" w:rsidRDefault="004466DE" w:rsidP="00962D75">
                  <w:pPr>
                    <w:rPr>
                      <w:rFonts w:ascii="Arial" w:hAnsi="Arial" w:cs="Arial"/>
                      <w:sz w:val="24"/>
                      <w:szCs w:val="24"/>
                    </w:rPr>
                  </w:pPr>
                </w:p>
              </w:tc>
              <w:tc>
                <w:tcPr>
                  <w:tcW w:w="3119" w:type="dxa"/>
                </w:tcPr>
                <w:p w14:paraId="603BA869" w14:textId="77777777" w:rsidR="004466DE" w:rsidRPr="00962D75" w:rsidRDefault="004466DE" w:rsidP="00962D75">
                  <w:pPr>
                    <w:rPr>
                      <w:rFonts w:ascii="Arial" w:hAnsi="Arial" w:cs="Arial"/>
                    </w:rPr>
                  </w:pPr>
                </w:p>
              </w:tc>
              <w:tc>
                <w:tcPr>
                  <w:tcW w:w="1984" w:type="dxa"/>
                </w:tcPr>
                <w:p w14:paraId="6BB8B0B7" w14:textId="77777777" w:rsidR="004466DE" w:rsidRPr="00962D75" w:rsidRDefault="004466DE" w:rsidP="00962D75">
                  <w:pPr>
                    <w:rPr>
                      <w:rFonts w:ascii="Arial" w:hAnsi="Arial" w:cs="Arial"/>
                    </w:rPr>
                  </w:pPr>
                </w:p>
              </w:tc>
              <w:tc>
                <w:tcPr>
                  <w:tcW w:w="1984" w:type="dxa"/>
                </w:tcPr>
                <w:p w14:paraId="27603DE4" w14:textId="77777777" w:rsidR="004466DE" w:rsidRPr="00962D75" w:rsidRDefault="004466DE" w:rsidP="00962D75">
                  <w:pPr>
                    <w:rPr>
                      <w:rFonts w:ascii="Arial" w:hAnsi="Arial" w:cs="Arial"/>
                    </w:rPr>
                  </w:pPr>
                </w:p>
              </w:tc>
            </w:tr>
            <w:tr w:rsidR="004466DE" w:rsidRPr="00962D75" w14:paraId="27B0463F" w14:textId="77777777" w:rsidTr="009525EB">
              <w:tc>
                <w:tcPr>
                  <w:tcW w:w="2295" w:type="dxa"/>
                </w:tcPr>
                <w:p w14:paraId="3E6B2FBF" w14:textId="77777777" w:rsidR="004466DE" w:rsidRPr="00773A1C" w:rsidRDefault="004466DE" w:rsidP="00962D75">
                  <w:pPr>
                    <w:rPr>
                      <w:rFonts w:ascii="Arial" w:hAnsi="Arial" w:cs="Arial"/>
                      <w:sz w:val="24"/>
                      <w:szCs w:val="24"/>
                    </w:rPr>
                  </w:pPr>
                </w:p>
              </w:tc>
              <w:tc>
                <w:tcPr>
                  <w:tcW w:w="3119" w:type="dxa"/>
                </w:tcPr>
                <w:p w14:paraId="31137992" w14:textId="77777777" w:rsidR="004466DE" w:rsidRPr="00962D75" w:rsidRDefault="004466DE" w:rsidP="00962D75">
                  <w:pPr>
                    <w:rPr>
                      <w:rFonts w:ascii="Arial" w:hAnsi="Arial" w:cs="Arial"/>
                    </w:rPr>
                  </w:pPr>
                </w:p>
              </w:tc>
              <w:tc>
                <w:tcPr>
                  <w:tcW w:w="1984" w:type="dxa"/>
                </w:tcPr>
                <w:p w14:paraId="532B9EF2" w14:textId="77777777" w:rsidR="004466DE" w:rsidRPr="00962D75" w:rsidRDefault="004466DE" w:rsidP="00962D75">
                  <w:pPr>
                    <w:rPr>
                      <w:rFonts w:ascii="Arial" w:hAnsi="Arial" w:cs="Arial"/>
                    </w:rPr>
                  </w:pPr>
                </w:p>
              </w:tc>
              <w:tc>
                <w:tcPr>
                  <w:tcW w:w="1984" w:type="dxa"/>
                </w:tcPr>
                <w:p w14:paraId="4B7D79A3" w14:textId="77777777" w:rsidR="004466DE" w:rsidRPr="00962D75" w:rsidRDefault="004466DE" w:rsidP="00962D75">
                  <w:pPr>
                    <w:rPr>
                      <w:rFonts w:ascii="Arial" w:hAnsi="Arial" w:cs="Arial"/>
                    </w:rPr>
                  </w:pPr>
                </w:p>
              </w:tc>
            </w:tr>
            <w:tr w:rsidR="004466DE" w:rsidRPr="00962D75" w14:paraId="7CB2982A" w14:textId="77777777" w:rsidTr="009525EB">
              <w:tc>
                <w:tcPr>
                  <w:tcW w:w="2295" w:type="dxa"/>
                </w:tcPr>
                <w:p w14:paraId="5D75613D" w14:textId="77777777" w:rsidR="004466DE" w:rsidRPr="00773A1C" w:rsidRDefault="004466DE" w:rsidP="00962D75">
                  <w:pPr>
                    <w:rPr>
                      <w:rFonts w:ascii="Arial" w:hAnsi="Arial" w:cs="Arial"/>
                      <w:sz w:val="24"/>
                      <w:szCs w:val="24"/>
                    </w:rPr>
                  </w:pPr>
                </w:p>
              </w:tc>
              <w:tc>
                <w:tcPr>
                  <w:tcW w:w="3119" w:type="dxa"/>
                </w:tcPr>
                <w:p w14:paraId="7B205A9E" w14:textId="77777777" w:rsidR="004466DE" w:rsidRPr="00962D75" w:rsidRDefault="004466DE" w:rsidP="00962D75">
                  <w:pPr>
                    <w:rPr>
                      <w:rFonts w:ascii="Arial" w:hAnsi="Arial" w:cs="Arial"/>
                    </w:rPr>
                  </w:pPr>
                </w:p>
              </w:tc>
              <w:tc>
                <w:tcPr>
                  <w:tcW w:w="1984" w:type="dxa"/>
                </w:tcPr>
                <w:p w14:paraId="23414A19" w14:textId="77777777" w:rsidR="004466DE" w:rsidRPr="00962D75" w:rsidRDefault="004466DE" w:rsidP="00962D75">
                  <w:pPr>
                    <w:rPr>
                      <w:rFonts w:ascii="Arial" w:hAnsi="Arial" w:cs="Arial"/>
                    </w:rPr>
                  </w:pPr>
                </w:p>
              </w:tc>
              <w:tc>
                <w:tcPr>
                  <w:tcW w:w="1984" w:type="dxa"/>
                </w:tcPr>
                <w:p w14:paraId="1AC46DBC" w14:textId="77777777" w:rsidR="004466DE" w:rsidRPr="00962D75" w:rsidRDefault="004466DE" w:rsidP="00962D75">
                  <w:pPr>
                    <w:rPr>
                      <w:rFonts w:ascii="Arial" w:hAnsi="Arial" w:cs="Arial"/>
                    </w:rPr>
                  </w:pPr>
                </w:p>
              </w:tc>
            </w:tr>
            <w:tr w:rsidR="0039275F" w:rsidRPr="00962D75" w14:paraId="18C59B58" w14:textId="39FA8806" w:rsidTr="009525EB">
              <w:tc>
                <w:tcPr>
                  <w:tcW w:w="2295" w:type="dxa"/>
                </w:tcPr>
                <w:p w14:paraId="311CA57F" w14:textId="77777777" w:rsidR="0039275F" w:rsidRPr="00773A1C" w:rsidRDefault="0039275F" w:rsidP="00962D75">
                  <w:pPr>
                    <w:rPr>
                      <w:rFonts w:ascii="Arial" w:hAnsi="Arial" w:cs="Arial"/>
                      <w:sz w:val="24"/>
                      <w:szCs w:val="24"/>
                    </w:rPr>
                  </w:pPr>
                </w:p>
              </w:tc>
              <w:tc>
                <w:tcPr>
                  <w:tcW w:w="3119" w:type="dxa"/>
                </w:tcPr>
                <w:p w14:paraId="3305BE4C" w14:textId="77777777" w:rsidR="0039275F" w:rsidRPr="00962D75" w:rsidRDefault="0039275F" w:rsidP="00962D75">
                  <w:pPr>
                    <w:rPr>
                      <w:rFonts w:ascii="Arial" w:hAnsi="Arial" w:cs="Arial"/>
                    </w:rPr>
                  </w:pPr>
                </w:p>
              </w:tc>
              <w:tc>
                <w:tcPr>
                  <w:tcW w:w="1984" w:type="dxa"/>
                </w:tcPr>
                <w:p w14:paraId="7E62362F" w14:textId="77777777" w:rsidR="0039275F" w:rsidRPr="00962D75" w:rsidRDefault="0039275F" w:rsidP="00962D75">
                  <w:pPr>
                    <w:rPr>
                      <w:rFonts w:ascii="Arial" w:hAnsi="Arial" w:cs="Arial"/>
                    </w:rPr>
                  </w:pPr>
                </w:p>
              </w:tc>
              <w:tc>
                <w:tcPr>
                  <w:tcW w:w="1984" w:type="dxa"/>
                </w:tcPr>
                <w:p w14:paraId="5B4129AA" w14:textId="77777777" w:rsidR="0039275F" w:rsidRPr="00962D75" w:rsidRDefault="0039275F" w:rsidP="00962D75">
                  <w:pPr>
                    <w:rPr>
                      <w:rFonts w:ascii="Arial" w:hAnsi="Arial" w:cs="Arial"/>
                    </w:rPr>
                  </w:pPr>
                </w:p>
              </w:tc>
            </w:tr>
            <w:tr w:rsidR="0039275F" w:rsidRPr="00962D75" w14:paraId="623CC775" w14:textId="0664D03D" w:rsidTr="009525EB">
              <w:tc>
                <w:tcPr>
                  <w:tcW w:w="5414" w:type="dxa"/>
                  <w:gridSpan w:val="2"/>
                  <w:vAlign w:val="center"/>
                </w:tcPr>
                <w:p w14:paraId="1865B644" w14:textId="6BBC573A" w:rsidR="0039275F" w:rsidRPr="00962D75" w:rsidRDefault="0039275F" w:rsidP="00962D75">
                  <w:pPr>
                    <w:jc w:val="right"/>
                    <w:rPr>
                      <w:rFonts w:ascii="Arial" w:hAnsi="Arial" w:cs="Arial"/>
                      <w:b/>
                      <w:bCs/>
                    </w:rPr>
                  </w:pPr>
                  <w:r w:rsidRPr="00962D75">
                    <w:rPr>
                      <w:rFonts w:ascii="Arial" w:hAnsi="Arial" w:cs="Arial"/>
                      <w:b/>
                      <w:bCs/>
                    </w:rPr>
                    <w:t>Total</w:t>
                  </w:r>
                </w:p>
              </w:tc>
              <w:tc>
                <w:tcPr>
                  <w:tcW w:w="1984" w:type="dxa"/>
                </w:tcPr>
                <w:p w14:paraId="110E075A" w14:textId="3C0610FC" w:rsidR="0039275F" w:rsidRPr="00962D75" w:rsidRDefault="0039275F" w:rsidP="00962D75">
                  <w:pPr>
                    <w:rPr>
                      <w:rFonts w:ascii="Arial" w:hAnsi="Arial" w:cs="Arial"/>
                    </w:rPr>
                  </w:pPr>
                </w:p>
              </w:tc>
              <w:tc>
                <w:tcPr>
                  <w:tcW w:w="1984" w:type="dxa"/>
                </w:tcPr>
                <w:p w14:paraId="64955FC4" w14:textId="77777777" w:rsidR="0039275F" w:rsidRPr="00962D75" w:rsidRDefault="0039275F" w:rsidP="00962D75">
                  <w:pPr>
                    <w:rPr>
                      <w:rFonts w:ascii="Arial" w:hAnsi="Arial" w:cs="Arial"/>
                    </w:rPr>
                  </w:pPr>
                </w:p>
              </w:tc>
            </w:tr>
          </w:tbl>
          <w:p w14:paraId="229EA333" w14:textId="0CC70FD1" w:rsidR="00E653BB" w:rsidRPr="0006322C" w:rsidRDefault="00E653BB" w:rsidP="00384966"/>
        </w:tc>
      </w:tr>
    </w:tbl>
    <w:p w14:paraId="4E8E456C" w14:textId="1ECA4D0B" w:rsidR="00A6678A" w:rsidRPr="00FC2C9E" w:rsidRDefault="00A6678A" w:rsidP="00A6678A">
      <w:pPr>
        <w:pStyle w:val="Heading1"/>
        <w:rPr>
          <w:color w:val="auto"/>
          <w:sz w:val="32"/>
          <w:szCs w:val="32"/>
        </w:rPr>
      </w:pPr>
      <w:r w:rsidRPr="00FC2C9E">
        <w:rPr>
          <w:color w:val="auto"/>
          <w:sz w:val="32"/>
          <w:szCs w:val="32"/>
        </w:rPr>
        <w:lastRenderedPageBreak/>
        <w:t>GDPR – The General Data Protection Regulation</w:t>
      </w:r>
    </w:p>
    <w:p w14:paraId="430A0D1C" w14:textId="77777777" w:rsidR="00A6678A" w:rsidRPr="00A6678A" w:rsidRDefault="00A6678A" w:rsidP="00A6678A">
      <w:pPr>
        <w:rPr>
          <w:rFonts w:ascii="Arial" w:eastAsia="Calibri" w:hAnsi="Arial" w:cs="Arial"/>
          <w:color w:val="222222"/>
          <w:szCs w:val="24"/>
        </w:rPr>
      </w:pPr>
      <w:r w:rsidRPr="00A6678A">
        <w:rPr>
          <w:rFonts w:ascii="Arial" w:eastAsia="Calibri" w:hAnsi="Arial" w:cs="Arial"/>
          <w:szCs w:val="24"/>
        </w:rPr>
        <w:t xml:space="preserve">For the purposes of the Data Protection Act 2018, the ‘controller’ of the personal data which you provide in the attached form is the West Yorkshire Combined Authority (“The Combined Authority”, “we”, “us”) of </w:t>
      </w:r>
      <w:r w:rsidRPr="00A6678A">
        <w:rPr>
          <w:rFonts w:ascii="Arial" w:eastAsia="Calibri" w:hAnsi="Arial" w:cs="Arial"/>
          <w:color w:val="222222"/>
          <w:szCs w:val="24"/>
        </w:rPr>
        <w:t>Wellington House, 40-50 Wellington St, Leeds LS1 2DE (</w:t>
      </w:r>
      <w:proofErr w:type="spellStart"/>
      <w:r w:rsidRPr="00A6678A">
        <w:rPr>
          <w:rFonts w:ascii="Arial" w:eastAsia="Calibri" w:hAnsi="Arial" w:cs="Arial"/>
          <w:color w:val="222222"/>
          <w:szCs w:val="24"/>
        </w:rPr>
        <w:t>tel</w:t>
      </w:r>
      <w:proofErr w:type="spellEnd"/>
      <w:r w:rsidRPr="00A6678A">
        <w:rPr>
          <w:rFonts w:ascii="Arial" w:eastAsia="Calibri" w:hAnsi="Arial" w:cs="Arial"/>
          <w:color w:val="222222"/>
          <w:szCs w:val="24"/>
        </w:rPr>
        <w:t>: 0113 251 7272) who are the responsible statutory body for the Leeds City Region Enterprise Partnership (“LEP”) and WY Metro. The Combined Authority is registered with the Information Commissioner’s Office with registration number ZA051694.</w:t>
      </w:r>
    </w:p>
    <w:p w14:paraId="73A5D2F2" w14:textId="77777777" w:rsidR="00A6678A" w:rsidRPr="00A6678A" w:rsidRDefault="00A6678A" w:rsidP="00A6678A">
      <w:pPr>
        <w:rPr>
          <w:rFonts w:ascii="Arial" w:eastAsia="Calibri" w:hAnsi="Arial" w:cs="Arial"/>
          <w:szCs w:val="24"/>
        </w:rPr>
      </w:pPr>
      <w:r w:rsidRPr="00A6678A">
        <w:rPr>
          <w:rFonts w:ascii="Arial" w:eastAsia="Calibri" w:hAnsi="Arial" w:cs="Arial"/>
          <w:szCs w:val="24"/>
        </w:rPr>
        <w:t>The Combined Authority is collecting this data and will process it for the purpose of assessing each bid as part of our Quotation evaluation process.</w:t>
      </w:r>
    </w:p>
    <w:p w14:paraId="3B9A7DB5" w14:textId="77777777" w:rsidR="00A6678A" w:rsidRPr="00A6678A" w:rsidRDefault="00A6678A" w:rsidP="00A6678A">
      <w:pPr>
        <w:rPr>
          <w:rFonts w:ascii="Arial" w:eastAsia="Calibri" w:hAnsi="Arial" w:cs="Arial"/>
          <w:szCs w:val="24"/>
        </w:rPr>
      </w:pPr>
      <w:r w:rsidRPr="00A6678A">
        <w:rPr>
          <w:rFonts w:ascii="Arial" w:eastAsia="Calibri" w:hAnsi="Arial" w:cs="Arial"/>
          <w:szCs w:val="24"/>
        </w:rPr>
        <w:t>For some Quotations, we may choose to appoint a technical contractor to evaluate Quotation submissions and as such, we will need to share your details with them. If this is the case, we will ensure this is communicated to all prospective Bidders.</w:t>
      </w:r>
    </w:p>
    <w:p w14:paraId="30D562E5" w14:textId="77777777" w:rsidR="00A6678A" w:rsidRPr="00A6678A" w:rsidRDefault="00A6678A" w:rsidP="00A6678A">
      <w:pPr>
        <w:rPr>
          <w:rFonts w:ascii="Arial" w:eastAsia="Calibri" w:hAnsi="Arial" w:cs="Arial"/>
          <w:szCs w:val="24"/>
        </w:rPr>
      </w:pPr>
      <w:r w:rsidRPr="00A6678A">
        <w:rPr>
          <w:rFonts w:ascii="Arial" w:eastAsia="Calibri" w:hAnsi="Arial" w:cs="Arial"/>
          <w:szCs w:val="24"/>
        </w:rPr>
        <w:t>The Combined Authority will not share your personal information with any other organisation or third party other than the circumstances described above. There may be other circumstances in which we may share or use certain information about you, which are:</w:t>
      </w:r>
    </w:p>
    <w:p w14:paraId="053FB261" w14:textId="77777777" w:rsidR="00A6678A" w:rsidRPr="00A6678A" w:rsidRDefault="00A6678A" w:rsidP="00A6678A">
      <w:pPr>
        <w:numPr>
          <w:ilvl w:val="0"/>
          <w:numId w:val="30"/>
        </w:numPr>
        <w:contextualSpacing/>
        <w:jc w:val="both"/>
        <w:rPr>
          <w:rFonts w:ascii="Arial" w:eastAsia="Times New Roman" w:hAnsi="Arial" w:cs="Arial"/>
          <w:szCs w:val="24"/>
        </w:rPr>
      </w:pPr>
      <w:r w:rsidRPr="00A6678A">
        <w:rPr>
          <w:rFonts w:ascii="Arial" w:eastAsia="Times New Roman" w:hAnsi="Arial" w:cs="Arial"/>
          <w:szCs w:val="24"/>
        </w:rPr>
        <w:t>if we have a legal obligation to do so or if we are required or requested to do so by a competent authority such as the police or a court;</w:t>
      </w:r>
    </w:p>
    <w:p w14:paraId="77AAD5C7" w14:textId="77777777" w:rsidR="00A6678A" w:rsidRPr="00A6678A" w:rsidRDefault="00A6678A" w:rsidP="00A6678A">
      <w:pPr>
        <w:numPr>
          <w:ilvl w:val="0"/>
          <w:numId w:val="30"/>
        </w:numPr>
        <w:contextualSpacing/>
        <w:jc w:val="both"/>
        <w:rPr>
          <w:rFonts w:ascii="Arial" w:eastAsia="Times New Roman" w:hAnsi="Arial" w:cs="Arial"/>
          <w:szCs w:val="24"/>
        </w:rPr>
      </w:pPr>
      <w:r w:rsidRPr="00A6678A">
        <w:rPr>
          <w:rFonts w:ascii="Arial" w:eastAsia="Times New Roman" w:hAnsi="Arial" w:cs="Arial"/>
          <w:szCs w:val="24"/>
        </w:rPr>
        <w:t>if we need to use or disclose your information to obtain legal advice or in connection with legal proceedings;</w:t>
      </w:r>
    </w:p>
    <w:p w14:paraId="6FD82961" w14:textId="77777777" w:rsidR="00A6678A" w:rsidRPr="00A6678A" w:rsidRDefault="00A6678A" w:rsidP="00A6678A">
      <w:pPr>
        <w:numPr>
          <w:ilvl w:val="0"/>
          <w:numId w:val="30"/>
        </w:numPr>
        <w:contextualSpacing/>
        <w:jc w:val="both"/>
        <w:rPr>
          <w:rFonts w:ascii="Arial" w:eastAsia="Times New Roman" w:hAnsi="Arial" w:cs="Arial"/>
          <w:szCs w:val="24"/>
        </w:rPr>
      </w:pPr>
      <w:r w:rsidRPr="00A6678A">
        <w:rPr>
          <w:rFonts w:ascii="Arial" w:eastAsia="Times New Roman" w:hAnsi="Arial" w:cs="Arial"/>
          <w:szCs w:val="24"/>
        </w:rPr>
        <w:t>if we need to share your information to protect your vital interests if you are unable to give us consent or it is unreasonable for us to ask for your consent in the circumstances (e.g. if you are injured).</w:t>
      </w:r>
    </w:p>
    <w:p w14:paraId="52B85244" w14:textId="77777777" w:rsidR="00A6678A" w:rsidRPr="00A6678A" w:rsidRDefault="00A6678A" w:rsidP="00A6678A">
      <w:pPr>
        <w:ind w:left="720"/>
        <w:contextualSpacing/>
        <w:jc w:val="both"/>
        <w:rPr>
          <w:rFonts w:ascii="Arial" w:eastAsia="Times New Roman" w:hAnsi="Arial" w:cs="Arial"/>
          <w:szCs w:val="24"/>
        </w:rPr>
      </w:pPr>
    </w:p>
    <w:p w14:paraId="0438E76E" w14:textId="77777777" w:rsidR="00A6678A" w:rsidRPr="00A6678A" w:rsidRDefault="00A6678A" w:rsidP="00A6678A">
      <w:pPr>
        <w:rPr>
          <w:rFonts w:ascii="Arial" w:eastAsia="Calibri" w:hAnsi="Arial" w:cs="Arial"/>
          <w:szCs w:val="24"/>
        </w:rPr>
      </w:pPr>
      <w:r w:rsidRPr="00A6678A">
        <w:rPr>
          <w:rFonts w:ascii="Arial" w:eastAsia="Calibri" w:hAnsi="Arial" w:cs="Arial"/>
          <w:szCs w:val="24"/>
        </w:rPr>
        <w:t>We will retain your information as set out below in accordance with our information retention policy and on the expiration of such period we will safely delete it.</w:t>
      </w:r>
    </w:p>
    <w:p w14:paraId="16130995" w14:textId="77777777" w:rsidR="00A6678A" w:rsidRPr="00A6678A" w:rsidRDefault="00A6678A" w:rsidP="00A6678A">
      <w:pPr>
        <w:numPr>
          <w:ilvl w:val="0"/>
          <w:numId w:val="31"/>
        </w:numPr>
        <w:contextualSpacing/>
        <w:jc w:val="both"/>
        <w:rPr>
          <w:rFonts w:ascii="Arial" w:eastAsia="Times New Roman" w:hAnsi="Arial" w:cs="Arial"/>
          <w:szCs w:val="20"/>
        </w:rPr>
      </w:pPr>
      <w:r w:rsidRPr="00A6678A">
        <w:rPr>
          <w:rFonts w:ascii="Arial" w:eastAsia="Times New Roman" w:hAnsi="Arial" w:cs="Arial"/>
          <w:szCs w:val="20"/>
        </w:rPr>
        <w:t>Unsuccessful Quotation submissions – Current year +1</w:t>
      </w:r>
    </w:p>
    <w:p w14:paraId="73634974" w14:textId="77777777" w:rsidR="00A6678A" w:rsidRPr="00A6678A" w:rsidRDefault="00A6678A" w:rsidP="00A6678A">
      <w:pPr>
        <w:numPr>
          <w:ilvl w:val="0"/>
          <w:numId w:val="31"/>
        </w:numPr>
        <w:contextualSpacing/>
        <w:jc w:val="both"/>
        <w:rPr>
          <w:rFonts w:ascii="Arial" w:eastAsia="Times New Roman" w:hAnsi="Arial" w:cs="Arial"/>
          <w:szCs w:val="20"/>
        </w:rPr>
      </w:pPr>
      <w:r w:rsidRPr="00A6678A">
        <w:rPr>
          <w:rFonts w:ascii="Arial" w:eastAsia="Times New Roman" w:hAnsi="Arial" w:cs="Arial"/>
          <w:szCs w:val="20"/>
        </w:rPr>
        <w:t>Successful Quotation submissions – For the duration of the service + 6 years</w:t>
      </w:r>
    </w:p>
    <w:p w14:paraId="4305ED6A" w14:textId="77777777" w:rsidR="00A6678A" w:rsidRPr="00A6678A" w:rsidRDefault="00A6678A" w:rsidP="00A6678A">
      <w:pPr>
        <w:rPr>
          <w:rFonts w:ascii="Arial" w:eastAsia="Calibri" w:hAnsi="Arial" w:cs="Arial"/>
          <w:szCs w:val="24"/>
        </w:rPr>
      </w:pPr>
    </w:p>
    <w:p w14:paraId="5571C22A" w14:textId="77777777" w:rsidR="00A6678A" w:rsidRPr="00A6678A" w:rsidRDefault="00A6678A" w:rsidP="00A6678A">
      <w:pPr>
        <w:rPr>
          <w:rFonts w:ascii="Arial" w:eastAsia="Calibri" w:hAnsi="Arial" w:cs="Arial"/>
          <w:szCs w:val="24"/>
        </w:rPr>
      </w:pPr>
      <w:r w:rsidRPr="00A6678A">
        <w:rPr>
          <w:rFonts w:ascii="Arial" w:eastAsia="Calibri" w:hAnsi="Arial" w:cs="Arial"/>
          <w:szCs w:val="24"/>
        </w:rPr>
        <w:t>Information provided to the Combined Authority will be processed under Article 6(1)(e) of the GDPR which states that processing is necessary for the purposes of a task carried out in the public interest or in the exercise of official authority vested in the controller.</w:t>
      </w:r>
    </w:p>
    <w:p w14:paraId="0832AA1D" w14:textId="77777777" w:rsidR="00A6678A" w:rsidRPr="00A6678A" w:rsidRDefault="00A6678A" w:rsidP="00A6678A">
      <w:pPr>
        <w:rPr>
          <w:rFonts w:ascii="Arial" w:eastAsia="Calibri" w:hAnsi="Arial" w:cs="Arial"/>
          <w:szCs w:val="24"/>
        </w:rPr>
      </w:pPr>
      <w:r w:rsidRPr="00A6678A">
        <w:rPr>
          <w:rFonts w:ascii="Arial" w:eastAsia="Calibri" w:hAnsi="Arial" w:cs="Arial"/>
          <w:szCs w:val="24"/>
        </w:rPr>
        <w:t xml:space="preserve">As a data subject you have </w:t>
      </w:r>
      <w:proofErr w:type="gramStart"/>
      <w:r w:rsidRPr="00A6678A">
        <w:rPr>
          <w:rFonts w:ascii="Arial" w:eastAsia="Calibri" w:hAnsi="Arial" w:cs="Arial"/>
          <w:szCs w:val="24"/>
        </w:rPr>
        <w:t>a number of</w:t>
      </w:r>
      <w:proofErr w:type="gramEnd"/>
      <w:r w:rsidRPr="00A6678A">
        <w:rPr>
          <w:rFonts w:ascii="Arial" w:eastAsia="Calibri" w:hAnsi="Arial" w:cs="Arial"/>
          <w:szCs w:val="24"/>
        </w:rPr>
        <w:t xml:space="preserve"> rights under the DPA. These include the right to access the information which we hold about you. In some </w:t>
      </w:r>
      <w:proofErr w:type="gramStart"/>
      <w:r w:rsidRPr="00A6678A">
        <w:rPr>
          <w:rFonts w:ascii="Arial" w:eastAsia="Calibri" w:hAnsi="Arial" w:cs="Arial"/>
          <w:szCs w:val="24"/>
        </w:rPr>
        <w:t>cases</w:t>
      </w:r>
      <w:proofErr w:type="gramEnd"/>
      <w:r w:rsidRPr="00A6678A">
        <w:rPr>
          <w:rFonts w:ascii="Arial" w:eastAsia="Calibri" w:hAnsi="Arial" w:cs="Arial"/>
          <w:szCs w:val="24"/>
        </w:rPr>
        <w:t xml:space="preserve"> you may have a right to have your personal data rectified, erased or restricted, and to object to certain use of your data.</w:t>
      </w:r>
    </w:p>
    <w:p w14:paraId="1AB4E0BF" w14:textId="77777777" w:rsidR="00A6678A" w:rsidRPr="00A6678A" w:rsidRDefault="00A6678A" w:rsidP="00A6678A">
      <w:pPr>
        <w:rPr>
          <w:rFonts w:ascii="Arial" w:eastAsia="Calibri" w:hAnsi="Arial" w:cs="Arial"/>
          <w:szCs w:val="24"/>
        </w:rPr>
      </w:pPr>
      <w:r w:rsidRPr="00A6678A">
        <w:rPr>
          <w:rFonts w:ascii="Arial" w:eastAsia="Calibri" w:hAnsi="Arial" w:cs="Arial"/>
          <w:szCs w:val="24"/>
        </w:rPr>
        <w:t>This would not affect the legality of what we do with your personal data before you make such a request and would not stop us from continuing to use your data to the extent that we do not require your consent. It would stop us from further using data for purposes which require your consent (e.g. marketing).</w:t>
      </w:r>
    </w:p>
    <w:p w14:paraId="281EBA6F" w14:textId="77777777" w:rsidR="00A6678A" w:rsidRPr="00A6678A" w:rsidRDefault="00A6678A" w:rsidP="00A6678A">
      <w:pPr>
        <w:rPr>
          <w:rFonts w:ascii="Arial" w:eastAsia="Calibri" w:hAnsi="Arial" w:cs="Arial"/>
          <w:color w:val="0563C1"/>
          <w:szCs w:val="24"/>
          <w:u w:val="single"/>
        </w:rPr>
      </w:pPr>
      <w:r w:rsidRPr="00A6678A">
        <w:rPr>
          <w:rFonts w:ascii="Arial" w:eastAsia="Calibri" w:hAnsi="Arial" w:cs="Arial"/>
          <w:szCs w:val="24"/>
        </w:rPr>
        <w:t xml:space="preserve">If you are unsatisfied with the </w:t>
      </w:r>
      <w:proofErr w:type="gramStart"/>
      <w:r w:rsidRPr="00A6678A">
        <w:rPr>
          <w:rFonts w:ascii="Arial" w:eastAsia="Calibri" w:hAnsi="Arial" w:cs="Arial"/>
          <w:szCs w:val="24"/>
        </w:rPr>
        <w:t>manner in which</w:t>
      </w:r>
      <w:proofErr w:type="gramEnd"/>
      <w:r w:rsidRPr="00A6678A">
        <w:rPr>
          <w:rFonts w:ascii="Arial" w:eastAsia="Calibri" w:hAnsi="Arial" w:cs="Arial"/>
          <w:szCs w:val="24"/>
        </w:rPr>
        <w:t xml:space="preserve"> we collect or handle your personal </w:t>
      </w:r>
      <w:proofErr w:type="gramStart"/>
      <w:r w:rsidRPr="00A6678A">
        <w:rPr>
          <w:rFonts w:ascii="Arial" w:eastAsia="Calibri" w:hAnsi="Arial" w:cs="Arial"/>
          <w:szCs w:val="24"/>
        </w:rPr>
        <w:t>data</w:t>
      </w:r>
      <w:proofErr w:type="gramEnd"/>
      <w:r w:rsidRPr="00A6678A">
        <w:rPr>
          <w:rFonts w:ascii="Arial" w:eastAsia="Calibri" w:hAnsi="Arial" w:cs="Arial"/>
          <w:szCs w:val="24"/>
        </w:rPr>
        <w:t xml:space="preserve"> you have a right to make a complaint to the Information Commissioner’s Office. Information about how to make complaints can be found on the ICO’s website at </w:t>
      </w:r>
      <w:hyperlink r:id="rId13" w:history="1">
        <w:r w:rsidRPr="00A6678A">
          <w:rPr>
            <w:rFonts w:ascii="Arial" w:eastAsia="Calibri" w:hAnsi="Arial" w:cs="Arial"/>
            <w:color w:val="0563C1"/>
            <w:szCs w:val="24"/>
            <w:u w:val="single"/>
          </w:rPr>
          <w:t>https://ico.org.uk</w:t>
        </w:r>
      </w:hyperlink>
    </w:p>
    <w:p w14:paraId="3DE2ECE5" w14:textId="77777777" w:rsidR="00A6678A" w:rsidRPr="00A6678A" w:rsidRDefault="00A6678A" w:rsidP="00A6678A">
      <w:pPr>
        <w:rPr>
          <w:rFonts w:ascii="Arial" w:eastAsia="Calibri" w:hAnsi="Arial" w:cs="Arial"/>
          <w:color w:val="0563C1"/>
          <w:szCs w:val="24"/>
          <w:u w:val="single"/>
        </w:rPr>
      </w:pPr>
      <w:r w:rsidRPr="00A6678A">
        <w:rPr>
          <w:rFonts w:ascii="Arial" w:eastAsia="Calibri" w:hAnsi="Arial" w:cs="Arial"/>
          <w:color w:val="0563C1"/>
          <w:szCs w:val="24"/>
          <w:u w:val="single"/>
        </w:rPr>
        <w:t>For further information, or to contact us to make a request, please visit</w:t>
      </w:r>
      <w:r w:rsidRPr="00A6678A">
        <w:rPr>
          <w:rFonts w:ascii="Arial" w:eastAsia="Calibri" w:hAnsi="Arial" w:cs="Arial"/>
          <w:szCs w:val="24"/>
        </w:rPr>
        <w:br/>
      </w:r>
      <w:hyperlink r:id="rId14" w:history="1">
        <w:r w:rsidRPr="00A6678A">
          <w:rPr>
            <w:rFonts w:ascii="Arial" w:eastAsia="Calibri" w:hAnsi="Arial" w:cs="Arial"/>
            <w:color w:val="0563C1"/>
            <w:szCs w:val="24"/>
            <w:u w:val="single"/>
          </w:rPr>
          <w:t>https://www.westyorks-ca.gov.uk/contact/</w:t>
        </w:r>
      </w:hyperlink>
      <w:r w:rsidRPr="00A6678A">
        <w:rPr>
          <w:rFonts w:ascii="Arial" w:eastAsia="Calibri" w:hAnsi="Arial" w:cs="Arial"/>
          <w:color w:val="0563C1"/>
          <w:szCs w:val="24"/>
          <w:u w:val="single"/>
        </w:rPr>
        <w:t xml:space="preserve">     </w:t>
      </w:r>
    </w:p>
    <w:p w14:paraId="45A6EC5A" w14:textId="3EA30D67" w:rsidR="00A6678A" w:rsidRPr="00A6678A" w:rsidRDefault="00A6678A" w:rsidP="00A6678A">
      <w:pPr>
        <w:rPr>
          <w:rFonts w:ascii="Arial" w:hAnsi="Arial" w:cs="Arial"/>
        </w:rPr>
      </w:pPr>
      <w:r w:rsidRPr="00A6678A">
        <w:rPr>
          <w:rFonts w:ascii="Arial" w:eastAsia="Calibri" w:hAnsi="Arial" w:cs="Arial"/>
          <w:szCs w:val="24"/>
        </w:rPr>
        <w:t xml:space="preserve">The Combined Authority’s Data Protection Officer can be contacted at </w:t>
      </w:r>
      <w:hyperlink r:id="rId15" w:history="1">
        <w:r w:rsidR="00103901" w:rsidRPr="0093120F">
          <w:rPr>
            <w:rStyle w:val="Hyperlink"/>
            <w:rFonts w:ascii="Arial" w:eastAsia="Calibri" w:hAnsi="Arial" w:cs="Arial"/>
            <w:szCs w:val="24"/>
          </w:rPr>
          <w:t>DPO@westyorks-ca.gov.uk</w:t>
        </w:r>
      </w:hyperlink>
      <w:r w:rsidR="00103901">
        <w:rPr>
          <w:rFonts w:ascii="Arial" w:eastAsia="Calibri" w:hAnsi="Arial" w:cs="Arial"/>
          <w:szCs w:val="24"/>
        </w:rPr>
        <w:t xml:space="preserve"> </w:t>
      </w:r>
    </w:p>
    <w:p w14:paraId="3EC5672C" w14:textId="77777777" w:rsidR="00E653BB" w:rsidRPr="00A6678A" w:rsidRDefault="00E653BB" w:rsidP="00696AEC">
      <w:pPr>
        <w:rPr>
          <w:rFonts w:ascii="Arial" w:hAnsi="Arial" w:cs="Arial"/>
        </w:rPr>
      </w:pPr>
    </w:p>
    <w:sectPr w:rsidR="00E653BB" w:rsidRPr="00A6678A" w:rsidSect="007A270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07F00" w14:textId="77777777" w:rsidR="00204C25" w:rsidRDefault="00204C25" w:rsidP="001F6490">
      <w:pPr>
        <w:spacing w:after="0" w:line="240" w:lineRule="auto"/>
      </w:pPr>
      <w:r>
        <w:separator/>
      </w:r>
    </w:p>
  </w:endnote>
  <w:endnote w:type="continuationSeparator" w:id="0">
    <w:p w14:paraId="5ABE5381" w14:textId="77777777" w:rsidR="00204C25" w:rsidRDefault="00204C25" w:rsidP="001F6490">
      <w:pPr>
        <w:spacing w:after="0" w:line="240" w:lineRule="auto"/>
      </w:pPr>
      <w:r>
        <w:continuationSeparator/>
      </w:r>
    </w:p>
  </w:endnote>
  <w:endnote w:type="continuationNotice" w:id="1">
    <w:p w14:paraId="6F622988" w14:textId="77777777" w:rsidR="00204C25" w:rsidRDefault="00204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5A2F" w14:textId="77777777" w:rsidR="00204C25" w:rsidRDefault="00204C25" w:rsidP="001F6490">
      <w:pPr>
        <w:spacing w:after="0" w:line="240" w:lineRule="auto"/>
      </w:pPr>
      <w:r>
        <w:separator/>
      </w:r>
    </w:p>
  </w:footnote>
  <w:footnote w:type="continuationSeparator" w:id="0">
    <w:p w14:paraId="7CC4A43A" w14:textId="77777777" w:rsidR="00204C25" w:rsidRDefault="00204C25" w:rsidP="001F6490">
      <w:pPr>
        <w:spacing w:after="0" w:line="240" w:lineRule="auto"/>
      </w:pPr>
      <w:r>
        <w:continuationSeparator/>
      </w:r>
    </w:p>
  </w:footnote>
  <w:footnote w:type="continuationNotice" w:id="1">
    <w:p w14:paraId="291F071B" w14:textId="77777777" w:rsidR="00204C25" w:rsidRDefault="00204C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721F3D"/>
    <w:multiLevelType w:val="hybridMultilevel"/>
    <w:tmpl w:val="5B151B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FFFAB1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F94847"/>
    <w:multiLevelType w:val="hybridMultilevel"/>
    <w:tmpl w:val="2424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31464"/>
    <w:multiLevelType w:val="hybridMultilevel"/>
    <w:tmpl w:val="8CE81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8965CD"/>
    <w:multiLevelType w:val="multilevel"/>
    <w:tmpl w:val="F4FAC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0D4D6C"/>
    <w:multiLevelType w:val="hybridMultilevel"/>
    <w:tmpl w:val="F426E27E"/>
    <w:lvl w:ilvl="0" w:tplc="DD7C733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C8692D"/>
    <w:multiLevelType w:val="hybridMultilevel"/>
    <w:tmpl w:val="95F4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6D29BE"/>
    <w:multiLevelType w:val="hybridMultilevel"/>
    <w:tmpl w:val="3300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D3EF7"/>
    <w:multiLevelType w:val="hybridMultilevel"/>
    <w:tmpl w:val="8106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BD011E"/>
    <w:multiLevelType w:val="hybridMultilevel"/>
    <w:tmpl w:val="207C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9694E"/>
    <w:multiLevelType w:val="hybridMultilevel"/>
    <w:tmpl w:val="5D68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00358"/>
    <w:multiLevelType w:val="hybridMultilevel"/>
    <w:tmpl w:val="F0A0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B03E7"/>
    <w:multiLevelType w:val="hybridMultilevel"/>
    <w:tmpl w:val="B72A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06784"/>
    <w:multiLevelType w:val="hybridMultilevel"/>
    <w:tmpl w:val="F4FA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020D7"/>
    <w:multiLevelType w:val="hybridMultilevel"/>
    <w:tmpl w:val="13A6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67C14"/>
    <w:multiLevelType w:val="hybridMultilevel"/>
    <w:tmpl w:val="9828A782"/>
    <w:lvl w:ilvl="0" w:tplc="B9B4D0C6">
      <w:start w:val="1"/>
      <w:numFmt w:val="bullet"/>
      <w:lvlText w:val="•"/>
      <w:lvlJc w:val="left"/>
      <w:pPr>
        <w:tabs>
          <w:tab w:val="num" w:pos="720"/>
        </w:tabs>
        <w:ind w:left="720" w:hanging="360"/>
      </w:pPr>
      <w:rPr>
        <w:rFonts w:ascii="Arial" w:hAnsi="Arial" w:hint="default"/>
      </w:rPr>
    </w:lvl>
    <w:lvl w:ilvl="1" w:tplc="F4E6A7DE" w:tentative="1">
      <w:start w:val="1"/>
      <w:numFmt w:val="bullet"/>
      <w:lvlText w:val="•"/>
      <w:lvlJc w:val="left"/>
      <w:pPr>
        <w:tabs>
          <w:tab w:val="num" w:pos="1440"/>
        </w:tabs>
        <w:ind w:left="1440" w:hanging="360"/>
      </w:pPr>
      <w:rPr>
        <w:rFonts w:ascii="Arial" w:hAnsi="Arial" w:hint="default"/>
      </w:rPr>
    </w:lvl>
    <w:lvl w:ilvl="2" w:tplc="6ADC0C18" w:tentative="1">
      <w:start w:val="1"/>
      <w:numFmt w:val="bullet"/>
      <w:lvlText w:val="•"/>
      <w:lvlJc w:val="left"/>
      <w:pPr>
        <w:tabs>
          <w:tab w:val="num" w:pos="2160"/>
        </w:tabs>
        <w:ind w:left="2160" w:hanging="360"/>
      </w:pPr>
      <w:rPr>
        <w:rFonts w:ascii="Arial" w:hAnsi="Arial" w:hint="default"/>
      </w:rPr>
    </w:lvl>
    <w:lvl w:ilvl="3" w:tplc="48845CE8" w:tentative="1">
      <w:start w:val="1"/>
      <w:numFmt w:val="bullet"/>
      <w:lvlText w:val="•"/>
      <w:lvlJc w:val="left"/>
      <w:pPr>
        <w:tabs>
          <w:tab w:val="num" w:pos="2880"/>
        </w:tabs>
        <w:ind w:left="2880" w:hanging="360"/>
      </w:pPr>
      <w:rPr>
        <w:rFonts w:ascii="Arial" w:hAnsi="Arial" w:hint="default"/>
      </w:rPr>
    </w:lvl>
    <w:lvl w:ilvl="4" w:tplc="9600EA12" w:tentative="1">
      <w:start w:val="1"/>
      <w:numFmt w:val="bullet"/>
      <w:lvlText w:val="•"/>
      <w:lvlJc w:val="left"/>
      <w:pPr>
        <w:tabs>
          <w:tab w:val="num" w:pos="3600"/>
        </w:tabs>
        <w:ind w:left="3600" w:hanging="360"/>
      </w:pPr>
      <w:rPr>
        <w:rFonts w:ascii="Arial" w:hAnsi="Arial" w:hint="default"/>
      </w:rPr>
    </w:lvl>
    <w:lvl w:ilvl="5" w:tplc="34145F30" w:tentative="1">
      <w:start w:val="1"/>
      <w:numFmt w:val="bullet"/>
      <w:lvlText w:val="•"/>
      <w:lvlJc w:val="left"/>
      <w:pPr>
        <w:tabs>
          <w:tab w:val="num" w:pos="4320"/>
        </w:tabs>
        <w:ind w:left="4320" w:hanging="360"/>
      </w:pPr>
      <w:rPr>
        <w:rFonts w:ascii="Arial" w:hAnsi="Arial" w:hint="default"/>
      </w:rPr>
    </w:lvl>
    <w:lvl w:ilvl="6" w:tplc="32623818" w:tentative="1">
      <w:start w:val="1"/>
      <w:numFmt w:val="bullet"/>
      <w:lvlText w:val="•"/>
      <w:lvlJc w:val="left"/>
      <w:pPr>
        <w:tabs>
          <w:tab w:val="num" w:pos="5040"/>
        </w:tabs>
        <w:ind w:left="5040" w:hanging="360"/>
      </w:pPr>
      <w:rPr>
        <w:rFonts w:ascii="Arial" w:hAnsi="Arial" w:hint="default"/>
      </w:rPr>
    </w:lvl>
    <w:lvl w:ilvl="7" w:tplc="6634720C" w:tentative="1">
      <w:start w:val="1"/>
      <w:numFmt w:val="bullet"/>
      <w:lvlText w:val="•"/>
      <w:lvlJc w:val="left"/>
      <w:pPr>
        <w:tabs>
          <w:tab w:val="num" w:pos="5760"/>
        </w:tabs>
        <w:ind w:left="5760" w:hanging="360"/>
      </w:pPr>
      <w:rPr>
        <w:rFonts w:ascii="Arial" w:hAnsi="Arial" w:hint="default"/>
      </w:rPr>
    </w:lvl>
    <w:lvl w:ilvl="8" w:tplc="938CEB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FD0EA1"/>
    <w:multiLevelType w:val="hybridMultilevel"/>
    <w:tmpl w:val="C026E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3784E"/>
    <w:multiLevelType w:val="hybridMultilevel"/>
    <w:tmpl w:val="553AE53E"/>
    <w:lvl w:ilvl="0" w:tplc="1444F4DA">
      <w:start w:val="1"/>
      <w:numFmt w:val="bullet"/>
      <w:lvlText w:val="•"/>
      <w:lvlJc w:val="left"/>
      <w:pPr>
        <w:tabs>
          <w:tab w:val="num" w:pos="720"/>
        </w:tabs>
        <w:ind w:left="720" w:hanging="360"/>
      </w:pPr>
      <w:rPr>
        <w:rFonts w:ascii="Arial" w:hAnsi="Arial" w:hint="default"/>
      </w:rPr>
    </w:lvl>
    <w:lvl w:ilvl="1" w:tplc="DDF6B382" w:tentative="1">
      <w:start w:val="1"/>
      <w:numFmt w:val="bullet"/>
      <w:lvlText w:val="•"/>
      <w:lvlJc w:val="left"/>
      <w:pPr>
        <w:tabs>
          <w:tab w:val="num" w:pos="1440"/>
        </w:tabs>
        <w:ind w:left="1440" w:hanging="360"/>
      </w:pPr>
      <w:rPr>
        <w:rFonts w:ascii="Arial" w:hAnsi="Arial" w:hint="default"/>
      </w:rPr>
    </w:lvl>
    <w:lvl w:ilvl="2" w:tplc="284C5D96" w:tentative="1">
      <w:start w:val="1"/>
      <w:numFmt w:val="bullet"/>
      <w:lvlText w:val="•"/>
      <w:lvlJc w:val="left"/>
      <w:pPr>
        <w:tabs>
          <w:tab w:val="num" w:pos="2160"/>
        </w:tabs>
        <w:ind w:left="2160" w:hanging="360"/>
      </w:pPr>
      <w:rPr>
        <w:rFonts w:ascii="Arial" w:hAnsi="Arial" w:hint="default"/>
      </w:rPr>
    </w:lvl>
    <w:lvl w:ilvl="3" w:tplc="B70A9692" w:tentative="1">
      <w:start w:val="1"/>
      <w:numFmt w:val="bullet"/>
      <w:lvlText w:val="•"/>
      <w:lvlJc w:val="left"/>
      <w:pPr>
        <w:tabs>
          <w:tab w:val="num" w:pos="2880"/>
        </w:tabs>
        <w:ind w:left="2880" w:hanging="360"/>
      </w:pPr>
      <w:rPr>
        <w:rFonts w:ascii="Arial" w:hAnsi="Arial" w:hint="default"/>
      </w:rPr>
    </w:lvl>
    <w:lvl w:ilvl="4" w:tplc="C49C1CF0" w:tentative="1">
      <w:start w:val="1"/>
      <w:numFmt w:val="bullet"/>
      <w:lvlText w:val="•"/>
      <w:lvlJc w:val="left"/>
      <w:pPr>
        <w:tabs>
          <w:tab w:val="num" w:pos="3600"/>
        </w:tabs>
        <w:ind w:left="3600" w:hanging="360"/>
      </w:pPr>
      <w:rPr>
        <w:rFonts w:ascii="Arial" w:hAnsi="Arial" w:hint="default"/>
      </w:rPr>
    </w:lvl>
    <w:lvl w:ilvl="5" w:tplc="889E8F0A" w:tentative="1">
      <w:start w:val="1"/>
      <w:numFmt w:val="bullet"/>
      <w:lvlText w:val="•"/>
      <w:lvlJc w:val="left"/>
      <w:pPr>
        <w:tabs>
          <w:tab w:val="num" w:pos="4320"/>
        </w:tabs>
        <w:ind w:left="4320" w:hanging="360"/>
      </w:pPr>
      <w:rPr>
        <w:rFonts w:ascii="Arial" w:hAnsi="Arial" w:hint="default"/>
      </w:rPr>
    </w:lvl>
    <w:lvl w:ilvl="6" w:tplc="E354B218" w:tentative="1">
      <w:start w:val="1"/>
      <w:numFmt w:val="bullet"/>
      <w:lvlText w:val="•"/>
      <w:lvlJc w:val="left"/>
      <w:pPr>
        <w:tabs>
          <w:tab w:val="num" w:pos="5040"/>
        </w:tabs>
        <w:ind w:left="5040" w:hanging="360"/>
      </w:pPr>
      <w:rPr>
        <w:rFonts w:ascii="Arial" w:hAnsi="Arial" w:hint="default"/>
      </w:rPr>
    </w:lvl>
    <w:lvl w:ilvl="7" w:tplc="F85EDCA4" w:tentative="1">
      <w:start w:val="1"/>
      <w:numFmt w:val="bullet"/>
      <w:lvlText w:val="•"/>
      <w:lvlJc w:val="left"/>
      <w:pPr>
        <w:tabs>
          <w:tab w:val="num" w:pos="5760"/>
        </w:tabs>
        <w:ind w:left="5760" w:hanging="360"/>
      </w:pPr>
      <w:rPr>
        <w:rFonts w:ascii="Arial" w:hAnsi="Arial" w:hint="default"/>
      </w:rPr>
    </w:lvl>
    <w:lvl w:ilvl="8" w:tplc="19CCFBC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D0748A"/>
    <w:multiLevelType w:val="hybridMultilevel"/>
    <w:tmpl w:val="5F9C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A17D5"/>
    <w:multiLevelType w:val="hybridMultilevel"/>
    <w:tmpl w:val="95F4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C65530"/>
    <w:multiLevelType w:val="hybridMultilevel"/>
    <w:tmpl w:val="E4DC6A3C"/>
    <w:lvl w:ilvl="0" w:tplc="3A8EA13C">
      <w:numFmt w:val="bullet"/>
      <w:lvlText w:val="-"/>
      <w:lvlJc w:val="left"/>
      <w:pPr>
        <w:ind w:left="1080" w:hanging="360"/>
      </w:pPr>
      <w:rPr>
        <w:rFonts w:ascii="Calibri" w:eastAsiaTheme="minorHAnsi" w:hAnsi="Calibri" w:cs="Calibri" w:hint="default"/>
        <w:b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9916FD"/>
    <w:multiLevelType w:val="hybridMultilevel"/>
    <w:tmpl w:val="95F4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C632EA"/>
    <w:multiLevelType w:val="hybridMultilevel"/>
    <w:tmpl w:val="DCA0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2C1E61"/>
    <w:multiLevelType w:val="hybridMultilevel"/>
    <w:tmpl w:val="6DA2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96280E"/>
    <w:multiLevelType w:val="hybridMultilevel"/>
    <w:tmpl w:val="D450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AC20CD"/>
    <w:multiLevelType w:val="hybridMultilevel"/>
    <w:tmpl w:val="3D06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A79C6"/>
    <w:multiLevelType w:val="hybridMultilevel"/>
    <w:tmpl w:val="95F4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A47A2A"/>
    <w:multiLevelType w:val="hybridMultilevel"/>
    <w:tmpl w:val="95F4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A85038"/>
    <w:multiLevelType w:val="hybridMultilevel"/>
    <w:tmpl w:val="52D65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A15561"/>
    <w:multiLevelType w:val="hybridMultilevel"/>
    <w:tmpl w:val="95F4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EC7528"/>
    <w:multiLevelType w:val="hybridMultilevel"/>
    <w:tmpl w:val="ABD21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7B327D0"/>
    <w:multiLevelType w:val="hybridMultilevel"/>
    <w:tmpl w:val="FDC86D7A"/>
    <w:lvl w:ilvl="0" w:tplc="3C6A3DA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D8269A"/>
    <w:multiLevelType w:val="hybridMultilevel"/>
    <w:tmpl w:val="95F4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9B03D4"/>
    <w:multiLevelType w:val="hybridMultilevel"/>
    <w:tmpl w:val="EEB65C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045743"/>
    <w:multiLevelType w:val="hybridMultilevel"/>
    <w:tmpl w:val="DC66B2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CE16E3B"/>
    <w:multiLevelType w:val="hybridMultilevel"/>
    <w:tmpl w:val="49DE5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87145B"/>
    <w:multiLevelType w:val="hybridMultilevel"/>
    <w:tmpl w:val="4A46D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76C42"/>
    <w:multiLevelType w:val="hybridMultilevel"/>
    <w:tmpl w:val="95F4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467343"/>
    <w:multiLevelType w:val="hybridMultilevel"/>
    <w:tmpl w:val="63C60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1D706A"/>
    <w:multiLevelType w:val="hybridMultilevel"/>
    <w:tmpl w:val="95F4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481222"/>
    <w:multiLevelType w:val="hybridMultilevel"/>
    <w:tmpl w:val="95F42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FE7316"/>
    <w:multiLevelType w:val="hybridMultilevel"/>
    <w:tmpl w:val="93025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6B3B07"/>
    <w:multiLevelType w:val="hybridMultilevel"/>
    <w:tmpl w:val="7BFA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DA767B"/>
    <w:multiLevelType w:val="hybridMultilevel"/>
    <w:tmpl w:val="46BE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AC3B8B"/>
    <w:multiLevelType w:val="hybridMultilevel"/>
    <w:tmpl w:val="EDA4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680304"/>
    <w:multiLevelType w:val="multilevel"/>
    <w:tmpl w:val="F4FAC9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585C69"/>
    <w:multiLevelType w:val="hybridMultilevel"/>
    <w:tmpl w:val="EEB65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E623DA"/>
    <w:multiLevelType w:val="hybridMultilevel"/>
    <w:tmpl w:val="8D5689FE"/>
    <w:lvl w:ilvl="0" w:tplc="EE32A276">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FEC618D"/>
    <w:multiLevelType w:val="hybridMultilevel"/>
    <w:tmpl w:val="42C4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775427">
    <w:abstractNumId w:val="3"/>
  </w:num>
  <w:num w:numId="2" w16cid:durableId="1236940725">
    <w:abstractNumId w:val="12"/>
  </w:num>
  <w:num w:numId="3" w16cid:durableId="1616912050">
    <w:abstractNumId w:val="21"/>
  </w:num>
  <w:num w:numId="4" w16cid:durableId="1096754912">
    <w:abstractNumId w:val="29"/>
  </w:num>
  <w:num w:numId="5" w16cid:durableId="1219171187">
    <w:abstractNumId w:val="27"/>
  </w:num>
  <w:num w:numId="6" w16cid:durableId="402064431">
    <w:abstractNumId w:val="5"/>
  </w:num>
  <w:num w:numId="7" w16cid:durableId="470367898">
    <w:abstractNumId w:val="40"/>
  </w:num>
  <w:num w:numId="8" w16cid:durableId="1427193901">
    <w:abstractNumId w:val="19"/>
  </w:num>
  <w:num w:numId="9" w16cid:durableId="484274018">
    <w:abstractNumId w:val="39"/>
  </w:num>
  <w:num w:numId="10" w16cid:durableId="1753813578">
    <w:abstractNumId w:val="6"/>
  </w:num>
  <w:num w:numId="11" w16cid:durableId="1486319883">
    <w:abstractNumId w:val="32"/>
  </w:num>
  <w:num w:numId="12" w16cid:durableId="313872255">
    <w:abstractNumId w:val="26"/>
  </w:num>
  <w:num w:numId="13" w16cid:durableId="657997656">
    <w:abstractNumId w:val="37"/>
  </w:num>
  <w:num w:numId="14" w16cid:durableId="320353502">
    <w:abstractNumId w:val="15"/>
  </w:num>
  <w:num w:numId="15" w16cid:durableId="2112629051">
    <w:abstractNumId w:val="17"/>
  </w:num>
  <w:num w:numId="16" w16cid:durableId="1046174132">
    <w:abstractNumId w:val="25"/>
  </w:num>
  <w:num w:numId="17" w16cid:durableId="912155777">
    <w:abstractNumId w:val="31"/>
  </w:num>
  <w:num w:numId="18" w16cid:durableId="2077319739">
    <w:abstractNumId w:val="10"/>
  </w:num>
  <w:num w:numId="19" w16cid:durableId="351999348">
    <w:abstractNumId w:val="41"/>
  </w:num>
  <w:num w:numId="20" w16cid:durableId="691807042">
    <w:abstractNumId w:val="46"/>
  </w:num>
  <w:num w:numId="21" w16cid:durableId="1483888705">
    <w:abstractNumId w:val="0"/>
  </w:num>
  <w:num w:numId="22" w16cid:durableId="398291336">
    <w:abstractNumId w:val="13"/>
  </w:num>
  <w:num w:numId="23" w16cid:durableId="1325234623">
    <w:abstractNumId w:val="4"/>
  </w:num>
  <w:num w:numId="24" w16cid:durableId="1854371834">
    <w:abstractNumId w:val="45"/>
  </w:num>
  <w:num w:numId="25" w16cid:durableId="60249797">
    <w:abstractNumId w:val="42"/>
  </w:num>
  <w:num w:numId="26" w16cid:durableId="1452628921">
    <w:abstractNumId w:val="14"/>
  </w:num>
  <w:num w:numId="27" w16cid:durableId="828860919">
    <w:abstractNumId w:val="7"/>
  </w:num>
  <w:num w:numId="28" w16cid:durableId="865799321">
    <w:abstractNumId w:val="48"/>
  </w:num>
  <w:num w:numId="29" w16cid:durableId="43606149">
    <w:abstractNumId w:val="11"/>
  </w:num>
  <w:num w:numId="30" w16cid:durableId="1586693531">
    <w:abstractNumId w:val="8"/>
  </w:num>
  <w:num w:numId="31" w16cid:durableId="1270889361">
    <w:abstractNumId w:val="36"/>
  </w:num>
  <w:num w:numId="32" w16cid:durableId="2089619462">
    <w:abstractNumId w:val="1"/>
  </w:num>
  <w:num w:numId="33" w16cid:durableId="2133278338">
    <w:abstractNumId w:val="22"/>
  </w:num>
  <w:num w:numId="34" w16cid:durableId="471870482">
    <w:abstractNumId w:val="35"/>
  </w:num>
  <w:num w:numId="35" w16cid:durableId="120154420">
    <w:abstractNumId w:val="23"/>
  </w:num>
  <w:num w:numId="36" w16cid:durableId="1583640919">
    <w:abstractNumId w:val="44"/>
  </w:num>
  <w:num w:numId="37" w16cid:durableId="157308887">
    <w:abstractNumId w:val="9"/>
  </w:num>
  <w:num w:numId="38" w16cid:durableId="996883151">
    <w:abstractNumId w:val="38"/>
  </w:num>
  <w:num w:numId="39" w16cid:durableId="50231012">
    <w:abstractNumId w:val="33"/>
  </w:num>
  <w:num w:numId="40" w16cid:durableId="1079669958">
    <w:abstractNumId w:val="20"/>
  </w:num>
  <w:num w:numId="41" w16cid:durableId="566379748">
    <w:abstractNumId w:val="16"/>
  </w:num>
  <w:num w:numId="42" w16cid:durableId="1409688193">
    <w:abstractNumId w:val="30"/>
  </w:num>
  <w:num w:numId="43" w16cid:durableId="158887871">
    <w:abstractNumId w:val="24"/>
  </w:num>
  <w:num w:numId="44" w16cid:durableId="68424750">
    <w:abstractNumId w:val="34"/>
  </w:num>
  <w:num w:numId="45" w16cid:durableId="1611667252">
    <w:abstractNumId w:val="28"/>
  </w:num>
  <w:num w:numId="46" w16cid:durableId="252589465">
    <w:abstractNumId w:val="43"/>
  </w:num>
  <w:num w:numId="47" w16cid:durableId="308638470">
    <w:abstractNumId w:val="2"/>
  </w:num>
  <w:num w:numId="48" w16cid:durableId="1191341661">
    <w:abstractNumId w:val="18"/>
  </w:num>
  <w:num w:numId="49" w16cid:durableId="139697041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EC"/>
    <w:rsid w:val="00003B76"/>
    <w:rsid w:val="00012672"/>
    <w:rsid w:val="00013AC5"/>
    <w:rsid w:val="000167D1"/>
    <w:rsid w:val="00017867"/>
    <w:rsid w:val="00020403"/>
    <w:rsid w:val="000230AF"/>
    <w:rsid w:val="00027B50"/>
    <w:rsid w:val="00033A31"/>
    <w:rsid w:val="000346EB"/>
    <w:rsid w:val="0003516B"/>
    <w:rsid w:val="0004268A"/>
    <w:rsid w:val="000427BD"/>
    <w:rsid w:val="00046C45"/>
    <w:rsid w:val="00052948"/>
    <w:rsid w:val="0006322C"/>
    <w:rsid w:val="00063366"/>
    <w:rsid w:val="00065804"/>
    <w:rsid w:val="000667C0"/>
    <w:rsid w:val="00066ACD"/>
    <w:rsid w:val="000705EF"/>
    <w:rsid w:val="00073E11"/>
    <w:rsid w:val="000845DC"/>
    <w:rsid w:val="000864C5"/>
    <w:rsid w:val="00093AB3"/>
    <w:rsid w:val="000A1583"/>
    <w:rsid w:val="000A1C5E"/>
    <w:rsid w:val="000A5258"/>
    <w:rsid w:val="000A5385"/>
    <w:rsid w:val="000A638F"/>
    <w:rsid w:val="000A7719"/>
    <w:rsid w:val="000B0CAB"/>
    <w:rsid w:val="000B1EED"/>
    <w:rsid w:val="000B3563"/>
    <w:rsid w:val="000C281D"/>
    <w:rsid w:val="000C45E7"/>
    <w:rsid w:val="000C53A8"/>
    <w:rsid w:val="000C6C56"/>
    <w:rsid w:val="000D1D70"/>
    <w:rsid w:val="000D63A5"/>
    <w:rsid w:val="000D6EDE"/>
    <w:rsid w:val="000E2FA5"/>
    <w:rsid w:val="000E7A9E"/>
    <w:rsid w:val="000F7551"/>
    <w:rsid w:val="0010388E"/>
    <w:rsid w:val="00103901"/>
    <w:rsid w:val="00114C47"/>
    <w:rsid w:val="001168B8"/>
    <w:rsid w:val="0011724F"/>
    <w:rsid w:val="0012077E"/>
    <w:rsid w:val="00120816"/>
    <w:rsid w:val="0012169B"/>
    <w:rsid w:val="00121C48"/>
    <w:rsid w:val="001263FC"/>
    <w:rsid w:val="00126799"/>
    <w:rsid w:val="0013046E"/>
    <w:rsid w:val="001306AD"/>
    <w:rsid w:val="00131006"/>
    <w:rsid w:val="00131F4E"/>
    <w:rsid w:val="00134078"/>
    <w:rsid w:val="00135215"/>
    <w:rsid w:val="00136D11"/>
    <w:rsid w:val="001441E5"/>
    <w:rsid w:val="00144704"/>
    <w:rsid w:val="00150C68"/>
    <w:rsid w:val="00156240"/>
    <w:rsid w:val="0017395F"/>
    <w:rsid w:val="00177524"/>
    <w:rsid w:val="0018118B"/>
    <w:rsid w:val="001811D9"/>
    <w:rsid w:val="001839C6"/>
    <w:rsid w:val="0018506E"/>
    <w:rsid w:val="0018680A"/>
    <w:rsid w:val="001872E5"/>
    <w:rsid w:val="00191148"/>
    <w:rsid w:val="00193229"/>
    <w:rsid w:val="00194889"/>
    <w:rsid w:val="001A2CE9"/>
    <w:rsid w:val="001A60A4"/>
    <w:rsid w:val="001B25AA"/>
    <w:rsid w:val="001B6B07"/>
    <w:rsid w:val="001B6B93"/>
    <w:rsid w:val="001B7FC8"/>
    <w:rsid w:val="001C1150"/>
    <w:rsid w:val="001C1BC1"/>
    <w:rsid w:val="001C3C35"/>
    <w:rsid w:val="001C7468"/>
    <w:rsid w:val="001D41A4"/>
    <w:rsid w:val="001E06B8"/>
    <w:rsid w:val="001E13BB"/>
    <w:rsid w:val="001E261C"/>
    <w:rsid w:val="001E34C5"/>
    <w:rsid w:val="001E3A06"/>
    <w:rsid w:val="001E4AF0"/>
    <w:rsid w:val="001E6A69"/>
    <w:rsid w:val="001F6490"/>
    <w:rsid w:val="00200E46"/>
    <w:rsid w:val="00202773"/>
    <w:rsid w:val="002044D3"/>
    <w:rsid w:val="0020452C"/>
    <w:rsid w:val="00204C25"/>
    <w:rsid w:val="00206A37"/>
    <w:rsid w:val="00207B58"/>
    <w:rsid w:val="00207B83"/>
    <w:rsid w:val="002104DF"/>
    <w:rsid w:val="00210F25"/>
    <w:rsid w:val="002115F4"/>
    <w:rsid w:val="00220B02"/>
    <w:rsid w:val="0022185F"/>
    <w:rsid w:val="00224DA5"/>
    <w:rsid w:val="002260EC"/>
    <w:rsid w:val="00231525"/>
    <w:rsid w:val="00232FE5"/>
    <w:rsid w:val="0023487C"/>
    <w:rsid w:val="00234CFE"/>
    <w:rsid w:val="00242DA0"/>
    <w:rsid w:val="00245681"/>
    <w:rsid w:val="00250BE0"/>
    <w:rsid w:val="002516CF"/>
    <w:rsid w:val="00261436"/>
    <w:rsid w:val="0026344F"/>
    <w:rsid w:val="00263940"/>
    <w:rsid w:val="0026550F"/>
    <w:rsid w:val="002803CD"/>
    <w:rsid w:val="00280EE9"/>
    <w:rsid w:val="00284889"/>
    <w:rsid w:val="0029055F"/>
    <w:rsid w:val="0029119D"/>
    <w:rsid w:val="00294BCE"/>
    <w:rsid w:val="002A4DB7"/>
    <w:rsid w:val="002A4E95"/>
    <w:rsid w:val="002A6B85"/>
    <w:rsid w:val="002B5907"/>
    <w:rsid w:val="002B6E74"/>
    <w:rsid w:val="002C21CB"/>
    <w:rsid w:val="002C256D"/>
    <w:rsid w:val="002C37DE"/>
    <w:rsid w:val="002C6137"/>
    <w:rsid w:val="002C7DD4"/>
    <w:rsid w:val="002D6242"/>
    <w:rsid w:val="002E49E4"/>
    <w:rsid w:val="002E7897"/>
    <w:rsid w:val="002E7E88"/>
    <w:rsid w:val="0030277E"/>
    <w:rsid w:val="0030296C"/>
    <w:rsid w:val="003106F6"/>
    <w:rsid w:val="00311C68"/>
    <w:rsid w:val="003161B3"/>
    <w:rsid w:val="003242F3"/>
    <w:rsid w:val="00336CB5"/>
    <w:rsid w:val="00340AAA"/>
    <w:rsid w:val="00342D24"/>
    <w:rsid w:val="0034387A"/>
    <w:rsid w:val="00345DAD"/>
    <w:rsid w:val="0034681E"/>
    <w:rsid w:val="00353F3B"/>
    <w:rsid w:val="0035429E"/>
    <w:rsid w:val="00356AF1"/>
    <w:rsid w:val="003608A1"/>
    <w:rsid w:val="003701F5"/>
    <w:rsid w:val="003729FA"/>
    <w:rsid w:val="0037410E"/>
    <w:rsid w:val="003779AD"/>
    <w:rsid w:val="003833B3"/>
    <w:rsid w:val="00384966"/>
    <w:rsid w:val="00391F7A"/>
    <w:rsid w:val="0039275F"/>
    <w:rsid w:val="00394099"/>
    <w:rsid w:val="003A12AC"/>
    <w:rsid w:val="003A3991"/>
    <w:rsid w:val="003A6678"/>
    <w:rsid w:val="003A7333"/>
    <w:rsid w:val="003B235A"/>
    <w:rsid w:val="003B7B60"/>
    <w:rsid w:val="003C1068"/>
    <w:rsid w:val="003D0429"/>
    <w:rsid w:val="003D0DFF"/>
    <w:rsid w:val="003D571C"/>
    <w:rsid w:val="003D5E9D"/>
    <w:rsid w:val="003D5EE3"/>
    <w:rsid w:val="003E28DB"/>
    <w:rsid w:val="003F25F7"/>
    <w:rsid w:val="003F3477"/>
    <w:rsid w:val="003F3A2A"/>
    <w:rsid w:val="003F6F0C"/>
    <w:rsid w:val="00401681"/>
    <w:rsid w:val="00407162"/>
    <w:rsid w:val="004076A8"/>
    <w:rsid w:val="00410D1A"/>
    <w:rsid w:val="004113B8"/>
    <w:rsid w:val="00411A09"/>
    <w:rsid w:val="004153DD"/>
    <w:rsid w:val="00415C98"/>
    <w:rsid w:val="0041775A"/>
    <w:rsid w:val="004177F4"/>
    <w:rsid w:val="004211C6"/>
    <w:rsid w:val="0042147E"/>
    <w:rsid w:val="00421674"/>
    <w:rsid w:val="00421EA3"/>
    <w:rsid w:val="00423D58"/>
    <w:rsid w:val="00430F83"/>
    <w:rsid w:val="00433449"/>
    <w:rsid w:val="00433FA7"/>
    <w:rsid w:val="004374E3"/>
    <w:rsid w:val="0044130C"/>
    <w:rsid w:val="00444EA2"/>
    <w:rsid w:val="004466DE"/>
    <w:rsid w:val="004505C8"/>
    <w:rsid w:val="00451DEA"/>
    <w:rsid w:val="0045633D"/>
    <w:rsid w:val="00457020"/>
    <w:rsid w:val="00465EF8"/>
    <w:rsid w:val="004708A1"/>
    <w:rsid w:val="00472A9E"/>
    <w:rsid w:val="004734F6"/>
    <w:rsid w:val="00475B4C"/>
    <w:rsid w:val="0048112D"/>
    <w:rsid w:val="00481F84"/>
    <w:rsid w:val="00490DBE"/>
    <w:rsid w:val="0049781F"/>
    <w:rsid w:val="004A2366"/>
    <w:rsid w:val="004A31E4"/>
    <w:rsid w:val="004A47CB"/>
    <w:rsid w:val="004A581C"/>
    <w:rsid w:val="004B43B5"/>
    <w:rsid w:val="004B549F"/>
    <w:rsid w:val="004B73C5"/>
    <w:rsid w:val="004C060F"/>
    <w:rsid w:val="004C1024"/>
    <w:rsid w:val="004C53BD"/>
    <w:rsid w:val="004C543E"/>
    <w:rsid w:val="004C6B08"/>
    <w:rsid w:val="004C7C1B"/>
    <w:rsid w:val="004D166A"/>
    <w:rsid w:val="004D172E"/>
    <w:rsid w:val="004D252B"/>
    <w:rsid w:val="004D3184"/>
    <w:rsid w:val="004D4D1E"/>
    <w:rsid w:val="004E2F80"/>
    <w:rsid w:val="004E6E9C"/>
    <w:rsid w:val="004F1057"/>
    <w:rsid w:val="004F11C8"/>
    <w:rsid w:val="004F467E"/>
    <w:rsid w:val="004F71DA"/>
    <w:rsid w:val="004F75AD"/>
    <w:rsid w:val="00505428"/>
    <w:rsid w:val="00505826"/>
    <w:rsid w:val="00506AF2"/>
    <w:rsid w:val="00511879"/>
    <w:rsid w:val="00530F31"/>
    <w:rsid w:val="00536FC5"/>
    <w:rsid w:val="005410D7"/>
    <w:rsid w:val="00542543"/>
    <w:rsid w:val="00545E35"/>
    <w:rsid w:val="0055053A"/>
    <w:rsid w:val="00550B33"/>
    <w:rsid w:val="00557C7E"/>
    <w:rsid w:val="00574BF1"/>
    <w:rsid w:val="005752DF"/>
    <w:rsid w:val="00581B27"/>
    <w:rsid w:val="00586EC5"/>
    <w:rsid w:val="00593D6D"/>
    <w:rsid w:val="005B2C48"/>
    <w:rsid w:val="005B362A"/>
    <w:rsid w:val="005B6198"/>
    <w:rsid w:val="005C08A8"/>
    <w:rsid w:val="005C4369"/>
    <w:rsid w:val="005C7155"/>
    <w:rsid w:val="005D1510"/>
    <w:rsid w:val="005D1DC4"/>
    <w:rsid w:val="005D2AEC"/>
    <w:rsid w:val="005D594E"/>
    <w:rsid w:val="005E28D4"/>
    <w:rsid w:val="005F169E"/>
    <w:rsid w:val="005F1749"/>
    <w:rsid w:val="006011D4"/>
    <w:rsid w:val="00602730"/>
    <w:rsid w:val="00604355"/>
    <w:rsid w:val="00605B62"/>
    <w:rsid w:val="00607B1F"/>
    <w:rsid w:val="00610426"/>
    <w:rsid w:val="0061094B"/>
    <w:rsid w:val="00610CA3"/>
    <w:rsid w:val="00612E40"/>
    <w:rsid w:val="00621429"/>
    <w:rsid w:val="00622DF6"/>
    <w:rsid w:val="006257F1"/>
    <w:rsid w:val="006319FE"/>
    <w:rsid w:val="00632C27"/>
    <w:rsid w:val="00645872"/>
    <w:rsid w:val="00645FC7"/>
    <w:rsid w:val="00646353"/>
    <w:rsid w:val="00656190"/>
    <w:rsid w:val="0066007E"/>
    <w:rsid w:val="0068782D"/>
    <w:rsid w:val="0069596B"/>
    <w:rsid w:val="00696AEC"/>
    <w:rsid w:val="006A5255"/>
    <w:rsid w:val="006A561F"/>
    <w:rsid w:val="006C22C7"/>
    <w:rsid w:val="006C385A"/>
    <w:rsid w:val="006C7A24"/>
    <w:rsid w:val="006D029D"/>
    <w:rsid w:val="006D083D"/>
    <w:rsid w:val="006E2B88"/>
    <w:rsid w:val="006E39B0"/>
    <w:rsid w:val="006E7764"/>
    <w:rsid w:val="006F3CD8"/>
    <w:rsid w:val="006F43D5"/>
    <w:rsid w:val="006F5194"/>
    <w:rsid w:val="0070077F"/>
    <w:rsid w:val="00703F61"/>
    <w:rsid w:val="00704572"/>
    <w:rsid w:val="00706478"/>
    <w:rsid w:val="00714D91"/>
    <w:rsid w:val="007167B2"/>
    <w:rsid w:val="00717C4C"/>
    <w:rsid w:val="007206CF"/>
    <w:rsid w:val="007253F7"/>
    <w:rsid w:val="0073358F"/>
    <w:rsid w:val="0073429A"/>
    <w:rsid w:val="007406FD"/>
    <w:rsid w:val="007479FD"/>
    <w:rsid w:val="007543C8"/>
    <w:rsid w:val="00755471"/>
    <w:rsid w:val="00756A35"/>
    <w:rsid w:val="00757640"/>
    <w:rsid w:val="00764ACE"/>
    <w:rsid w:val="0076578D"/>
    <w:rsid w:val="007723BE"/>
    <w:rsid w:val="00773A1C"/>
    <w:rsid w:val="00774FFC"/>
    <w:rsid w:val="0077527D"/>
    <w:rsid w:val="007906D8"/>
    <w:rsid w:val="007908C1"/>
    <w:rsid w:val="007949C7"/>
    <w:rsid w:val="007A0158"/>
    <w:rsid w:val="007A09B7"/>
    <w:rsid w:val="007A2707"/>
    <w:rsid w:val="007A414C"/>
    <w:rsid w:val="007A645A"/>
    <w:rsid w:val="007B20EB"/>
    <w:rsid w:val="007B212B"/>
    <w:rsid w:val="007B244F"/>
    <w:rsid w:val="007C08A9"/>
    <w:rsid w:val="007C231B"/>
    <w:rsid w:val="007C2F14"/>
    <w:rsid w:val="007C32A8"/>
    <w:rsid w:val="007D4EE1"/>
    <w:rsid w:val="007D5024"/>
    <w:rsid w:val="007D69F4"/>
    <w:rsid w:val="007E35F0"/>
    <w:rsid w:val="007E7FBA"/>
    <w:rsid w:val="007F1234"/>
    <w:rsid w:val="007F1E6D"/>
    <w:rsid w:val="007F304D"/>
    <w:rsid w:val="007F3418"/>
    <w:rsid w:val="007F45C7"/>
    <w:rsid w:val="007F55DA"/>
    <w:rsid w:val="007F5CE3"/>
    <w:rsid w:val="008012F8"/>
    <w:rsid w:val="008060B7"/>
    <w:rsid w:val="00807CD9"/>
    <w:rsid w:val="0081575E"/>
    <w:rsid w:val="00817280"/>
    <w:rsid w:val="008201DD"/>
    <w:rsid w:val="008221DE"/>
    <w:rsid w:val="0082385D"/>
    <w:rsid w:val="0083109A"/>
    <w:rsid w:val="00831798"/>
    <w:rsid w:val="008343D1"/>
    <w:rsid w:val="00835D75"/>
    <w:rsid w:val="008449B3"/>
    <w:rsid w:val="00844B30"/>
    <w:rsid w:val="0084541C"/>
    <w:rsid w:val="00847654"/>
    <w:rsid w:val="0085109B"/>
    <w:rsid w:val="00852C5D"/>
    <w:rsid w:val="008649BA"/>
    <w:rsid w:val="00875A18"/>
    <w:rsid w:val="0087767B"/>
    <w:rsid w:val="00880905"/>
    <w:rsid w:val="00881545"/>
    <w:rsid w:val="00884C55"/>
    <w:rsid w:val="00896F22"/>
    <w:rsid w:val="008A5A1B"/>
    <w:rsid w:val="008A7127"/>
    <w:rsid w:val="008A74E0"/>
    <w:rsid w:val="008B3D1C"/>
    <w:rsid w:val="008D0647"/>
    <w:rsid w:val="008D2565"/>
    <w:rsid w:val="008D2D3F"/>
    <w:rsid w:val="008D495F"/>
    <w:rsid w:val="008D55C8"/>
    <w:rsid w:val="008E499B"/>
    <w:rsid w:val="008E5DA0"/>
    <w:rsid w:val="008E7B19"/>
    <w:rsid w:val="008F1ECE"/>
    <w:rsid w:val="008F4605"/>
    <w:rsid w:val="00902DB0"/>
    <w:rsid w:val="00904CC2"/>
    <w:rsid w:val="00914D41"/>
    <w:rsid w:val="0092228E"/>
    <w:rsid w:val="009222D3"/>
    <w:rsid w:val="0092696B"/>
    <w:rsid w:val="00926BBD"/>
    <w:rsid w:val="00926FB9"/>
    <w:rsid w:val="00927781"/>
    <w:rsid w:val="009342BD"/>
    <w:rsid w:val="00950B92"/>
    <w:rsid w:val="009525EB"/>
    <w:rsid w:val="00955150"/>
    <w:rsid w:val="009570B3"/>
    <w:rsid w:val="00957B61"/>
    <w:rsid w:val="00960BC4"/>
    <w:rsid w:val="0096223D"/>
    <w:rsid w:val="00962D75"/>
    <w:rsid w:val="00965DBF"/>
    <w:rsid w:val="0096682F"/>
    <w:rsid w:val="009717CB"/>
    <w:rsid w:val="00971CA5"/>
    <w:rsid w:val="00972638"/>
    <w:rsid w:val="00973842"/>
    <w:rsid w:val="009755B9"/>
    <w:rsid w:val="0097601E"/>
    <w:rsid w:val="0098117C"/>
    <w:rsid w:val="00981FCD"/>
    <w:rsid w:val="009848F4"/>
    <w:rsid w:val="009857F1"/>
    <w:rsid w:val="0099245B"/>
    <w:rsid w:val="00994121"/>
    <w:rsid w:val="009954C3"/>
    <w:rsid w:val="00996215"/>
    <w:rsid w:val="009A485A"/>
    <w:rsid w:val="009A55D9"/>
    <w:rsid w:val="009A5E22"/>
    <w:rsid w:val="009B0AD4"/>
    <w:rsid w:val="009B2E2A"/>
    <w:rsid w:val="009B3BF4"/>
    <w:rsid w:val="009C4EB8"/>
    <w:rsid w:val="009C7D64"/>
    <w:rsid w:val="009D59D7"/>
    <w:rsid w:val="009E08B2"/>
    <w:rsid w:val="009E0ABB"/>
    <w:rsid w:val="009E2515"/>
    <w:rsid w:val="009E5E32"/>
    <w:rsid w:val="009E70CC"/>
    <w:rsid w:val="00A01ED7"/>
    <w:rsid w:val="00A07F2D"/>
    <w:rsid w:val="00A11411"/>
    <w:rsid w:val="00A1173F"/>
    <w:rsid w:val="00A11CEF"/>
    <w:rsid w:val="00A13CE3"/>
    <w:rsid w:val="00A16EE4"/>
    <w:rsid w:val="00A228F4"/>
    <w:rsid w:val="00A25E37"/>
    <w:rsid w:val="00A25EEB"/>
    <w:rsid w:val="00A26BEF"/>
    <w:rsid w:val="00A318B3"/>
    <w:rsid w:val="00A42168"/>
    <w:rsid w:val="00A42B57"/>
    <w:rsid w:val="00A5068E"/>
    <w:rsid w:val="00A51CAF"/>
    <w:rsid w:val="00A51FA8"/>
    <w:rsid w:val="00A52165"/>
    <w:rsid w:val="00A525FA"/>
    <w:rsid w:val="00A54922"/>
    <w:rsid w:val="00A6678A"/>
    <w:rsid w:val="00A72FD3"/>
    <w:rsid w:val="00A82DBF"/>
    <w:rsid w:val="00A83EB6"/>
    <w:rsid w:val="00A84AA1"/>
    <w:rsid w:val="00AB21B9"/>
    <w:rsid w:val="00AB29DD"/>
    <w:rsid w:val="00AB2CCE"/>
    <w:rsid w:val="00AB44F2"/>
    <w:rsid w:val="00AC20C7"/>
    <w:rsid w:val="00AC66BF"/>
    <w:rsid w:val="00AC70D4"/>
    <w:rsid w:val="00AD63CE"/>
    <w:rsid w:val="00AE2C81"/>
    <w:rsid w:val="00AE2E94"/>
    <w:rsid w:val="00AE420C"/>
    <w:rsid w:val="00AE5B54"/>
    <w:rsid w:val="00AF5BFF"/>
    <w:rsid w:val="00AF5CDC"/>
    <w:rsid w:val="00AF64C0"/>
    <w:rsid w:val="00B00F40"/>
    <w:rsid w:val="00B029B8"/>
    <w:rsid w:val="00B02D86"/>
    <w:rsid w:val="00B073D1"/>
    <w:rsid w:val="00B145D8"/>
    <w:rsid w:val="00B17EA1"/>
    <w:rsid w:val="00B31468"/>
    <w:rsid w:val="00B340F2"/>
    <w:rsid w:val="00B3683B"/>
    <w:rsid w:val="00B45882"/>
    <w:rsid w:val="00B5168F"/>
    <w:rsid w:val="00B65952"/>
    <w:rsid w:val="00B66718"/>
    <w:rsid w:val="00B672E3"/>
    <w:rsid w:val="00B77BEB"/>
    <w:rsid w:val="00B8146C"/>
    <w:rsid w:val="00B8305F"/>
    <w:rsid w:val="00B84DF3"/>
    <w:rsid w:val="00B96FDD"/>
    <w:rsid w:val="00BA0CC0"/>
    <w:rsid w:val="00BA0F2C"/>
    <w:rsid w:val="00BB0A75"/>
    <w:rsid w:val="00BB22AA"/>
    <w:rsid w:val="00BB3B29"/>
    <w:rsid w:val="00BB70EB"/>
    <w:rsid w:val="00BB7AF3"/>
    <w:rsid w:val="00BB7DDE"/>
    <w:rsid w:val="00BB7F53"/>
    <w:rsid w:val="00BC3381"/>
    <w:rsid w:val="00BC546A"/>
    <w:rsid w:val="00BC630A"/>
    <w:rsid w:val="00BC715C"/>
    <w:rsid w:val="00BD1169"/>
    <w:rsid w:val="00BD46E9"/>
    <w:rsid w:val="00BE51EB"/>
    <w:rsid w:val="00BE578D"/>
    <w:rsid w:val="00BE719B"/>
    <w:rsid w:val="00BF0845"/>
    <w:rsid w:val="00C04414"/>
    <w:rsid w:val="00C14973"/>
    <w:rsid w:val="00C25711"/>
    <w:rsid w:val="00C259F1"/>
    <w:rsid w:val="00C3496D"/>
    <w:rsid w:val="00C46EBD"/>
    <w:rsid w:val="00C500B3"/>
    <w:rsid w:val="00C50D39"/>
    <w:rsid w:val="00C51A71"/>
    <w:rsid w:val="00C52FE1"/>
    <w:rsid w:val="00C60324"/>
    <w:rsid w:val="00C643B2"/>
    <w:rsid w:val="00C65064"/>
    <w:rsid w:val="00C66570"/>
    <w:rsid w:val="00C66682"/>
    <w:rsid w:val="00C67736"/>
    <w:rsid w:val="00C717D1"/>
    <w:rsid w:val="00C7185C"/>
    <w:rsid w:val="00C739E2"/>
    <w:rsid w:val="00C74468"/>
    <w:rsid w:val="00C752EA"/>
    <w:rsid w:val="00C7668A"/>
    <w:rsid w:val="00C82BE7"/>
    <w:rsid w:val="00C838FD"/>
    <w:rsid w:val="00C91406"/>
    <w:rsid w:val="00C959B9"/>
    <w:rsid w:val="00CA47CF"/>
    <w:rsid w:val="00CA59BE"/>
    <w:rsid w:val="00CA5F54"/>
    <w:rsid w:val="00CA6C87"/>
    <w:rsid w:val="00CB28A4"/>
    <w:rsid w:val="00CB795F"/>
    <w:rsid w:val="00CC0946"/>
    <w:rsid w:val="00CC0FE7"/>
    <w:rsid w:val="00CC5397"/>
    <w:rsid w:val="00CD4B21"/>
    <w:rsid w:val="00CE0F73"/>
    <w:rsid w:val="00CE1655"/>
    <w:rsid w:val="00CE4C80"/>
    <w:rsid w:val="00D00C9A"/>
    <w:rsid w:val="00D00EE3"/>
    <w:rsid w:val="00D01868"/>
    <w:rsid w:val="00D027D6"/>
    <w:rsid w:val="00D04266"/>
    <w:rsid w:val="00D05B44"/>
    <w:rsid w:val="00D153C9"/>
    <w:rsid w:val="00D15404"/>
    <w:rsid w:val="00D2047E"/>
    <w:rsid w:val="00D210EF"/>
    <w:rsid w:val="00D47376"/>
    <w:rsid w:val="00D8077B"/>
    <w:rsid w:val="00D823AE"/>
    <w:rsid w:val="00D84E26"/>
    <w:rsid w:val="00D94C7D"/>
    <w:rsid w:val="00DA428B"/>
    <w:rsid w:val="00DA6C9B"/>
    <w:rsid w:val="00DB1A47"/>
    <w:rsid w:val="00DB2F48"/>
    <w:rsid w:val="00DB3FBC"/>
    <w:rsid w:val="00DB57CB"/>
    <w:rsid w:val="00DB60E2"/>
    <w:rsid w:val="00DC0D5A"/>
    <w:rsid w:val="00DC210D"/>
    <w:rsid w:val="00DD2CA6"/>
    <w:rsid w:val="00DD3862"/>
    <w:rsid w:val="00DE3FC6"/>
    <w:rsid w:val="00DE42A7"/>
    <w:rsid w:val="00DF105C"/>
    <w:rsid w:val="00DF2B63"/>
    <w:rsid w:val="00DF7380"/>
    <w:rsid w:val="00E02309"/>
    <w:rsid w:val="00E05475"/>
    <w:rsid w:val="00E06631"/>
    <w:rsid w:val="00E10D67"/>
    <w:rsid w:val="00E12D1E"/>
    <w:rsid w:val="00E21912"/>
    <w:rsid w:val="00E23825"/>
    <w:rsid w:val="00E24048"/>
    <w:rsid w:val="00E32B3A"/>
    <w:rsid w:val="00E36D81"/>
    <w:rsid w:val="00E41719"/>
    <w:rsid w:val="00E419CB"/>
    <w:rsid w:val="00E44195"/>
    <w:rsid w:val="00E5363E"/>
    <w:rsid w:val="00E61859"/>
    <w:rsid w:val="00E64B63"/>
    <w:rsid w:val="00E653BB"/>
    <w:rsid w:val="00E66C2C"/>
    <w:rsid w:val="00E7453C"/>
    <w:rsid w:val="00E77B28"/>
    <w:rsid w:val="00E90064"/>
    <w:rsid w:val="00E95906"/>
    <w:rsid w:val="00E95E0F"/>
    <w:rsid w:val="00E976AA"/>
    <w:rsid w:val="00EA34E8"/>
    <w:rsid w:val="00EA356D"/>
    <w:rsid w:val="00EA5976"/>
    <w:rsid w:val="00EA69DC"/>
    <w:rsid w:val="00EA70F6"/>
    <w:rsid w:val="00EB08C5"/>
    <w:rsid w:val="00EB1267"/>
    <w:rsid w:val="00EB24C4"/>
    <w:rsid w:val="00EB4C2C"/>
    <w:rsid w:val="00EB52FF"/>
    <w:rsid w:val="00EB74BE"/>
    <w:rsid w:val="00EC10C9"/>
    <w:rsid w:val="00ED095C"/>
    <w:rsid w:val="00ED4C90"/>
    <w:rsid w:val="00EE46F0"/>
    <w:rsid w:val="00EE6402"/>
    <w:rsid w:val="00EE67E6"/>
    <w:rsid w:val="00EE69D4"/>
    <w:rsid w:val="00EE6D40"/>
    <w:rsid w:val="00EE710C"/>
    <w:rsid w:val="00EF0966"/>
    <w:rsid w:val="00EF1788"/>
    <w:rsid w:val="00EF2766"/>
    <w:rsid w:val="00EF346D"/>
    <w:rsid w:val="00EF3874"/>
    <w:rsid w:val="00EF41F3"/>
    <w:rsid w:val="00EF5B18"/>
    <w:rsid w:val="00EF66CC"/>
    <w:rsid w:val="00EF6B70"/>
    <w:rsid w:val="00EF78F8"/>
    <w:rsid w:val="00F004A9"/>
    <w:rsid w:val="00F02CB6"/>
    <w:rsid w:val="00F02CFE"/>
    <w:rsid w:val="00F10C6E"/>
    <w:rsid w:val="00F110C3"/>
    <w:rsid w:val="00F16EE3"/>
    <w:rsid w:val="00F26A60"/>
    <w:rsid w:val="00F31520"/>
    <w:rsid w:val="00F321D6"/>
    <w:rsid w:val="00F33A89"/>
    <w:rsid w:val="00F352AA"/>
    <w:rsid w:val="00F370EB"/>
    <w:rsid w:val="00F41466"/>
    <w:rsid w:val="00F470D9"/>
    <w:rsid w:val="00F522A0"/>
    <w:rsid w:val="00F6054E"/>
    <w:rsid w:val="00F62D29"/>
    <w:rsid w:val="00F634D9"/>
    <w:rsid w:val="00F640FF"/>
    <w:rsid w:val="00F70801"/>
    <w:rsid w:val="00F709D6"/>
    <w:rsid w:val="00F717C8"/>
    <w:rsid w:val="00F73B17"/>
    <w:rsid w:val="00F76037"/>
    <w:rsid w:val="00F7641B"/>
    <w:rsid w:val="00F81CA2"/>
    <w:rsid w:val="00F8342A"/>
    <w:rsid w:val="00F84CCC"/>
    <w:rsid w:val="00FA00BE"/>
    <w:rsid w:val="00FA6929"/>
    <w:rsid w:val="00FC029B"/>
    <w:rsid w:val="00FC2AB5"/>
    <w:rsid w:val="00FC2C9E"/>
    <w:rsid w:val="00FD066A"/>
    <w:rsid w:val="00FE3B39"/>
    <w:rsid w:val="00FE6819"/>
    <w:rsid w:val="00FE6DE5"/>
    <w:rsid w:val="00FF2E13"/>
    <w:rsid w:val="00FF5EDD"/>
    <w:rsid w:val="41706738"/>
    <w:rsid w:val="4D3DA30D"/>
    <w:rsid w:val="6337FC65"/>
    <w:rsid w:val="642D11D5"/>
    <w:rsid w:val="699FE230"/>
    <w:rsid w:val="6CC29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48445"/>
  <w15:chartTrackingRefBased/>
  <w15:docId w15:val="{ADF28378-E6FE-4F7E-A3FD-540CEC7B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FA8"/>
  </w:style>
  <w:style w:type="paragraph" w:styleId="Heading1">
    <w:name w:val="heading 1"/>
    <w:basedOn w:val="Normal"/>
    <w:next w:val="Normal"/>
    <w:link w:val="Heading1Char"/>
    <w:uiPriority w:val="99"/>
    <w:qFormat/>
    <w:rsid w:val="00A6678A"/>
    <w:pPr>
      <w:keepNext/>
      <w:keepLines/>
      <w:pageBreakBefore/>
      <w:spacing w:before="120" w:after="120" w:line="240" w:lineRule="auto"/>
      <w:outlineLvl w:val="0"/>
    </w:pPr>
    <w:rPr>
      <w:rFonts w:ascii="Arial" w:eastAsia="Arial" w:hAnsi="Arial" w:cs="Arial"/>
      <w:b/>
      <w:color w:val="006F81"/>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707"/>
    <w:rPr>
      <w:color w:val="0563C1" w:themeColor="hyperlink"/>
      <w:u w:val="single"/>
    </w:rPr>
  </w:style>
  <w:style w:type="table" w:styleId="TableGrid">
    <w:name w:val="Table Grid"/>
    <w:basedOn w:val="TableNormal"/>
    <w:uiPriority w:val="39"/>
    <w:rsid w:val="007A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41775A"/>
    <w:pPr>
      <w:ind w:left="720"/>
      <w:contextualSpacing/>
    </w:pPr>
  </w:style>
  <w:style w:type="character" w:styleId="UnresolvedMention">
    <w:name w:val="Unresolved Mention"/>
    <w:basedOn w:val="DefaultParagraphFont"/>
    <w:uiPriority w:val="99"/>
    <w:semiHidden/>
    <w:unhideWhenUsed/>
    <w:rsid w:val="004B549F"/>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1839C6"/>
  </w:style>
  <w:style w:type="paragraph" w:customStyle="1" w:styleId="Default">
    <w:name w:val="Default"/>
    <w:rsid w:val="00F110C3"/>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17395F"/>
  </w:style>
  <w:style w:type="character" w:customStyle="1" w:styleId="Heading1Char">
    <w:name w:val="Heading 1 Char"/>
    <w:basedOn w:val="DefaultParagraphFont"/>
    <w:link w:val="Heading1"/>
    <w:uiPriority w:val="99"/>
    <w:rsid w:val="00A6678A"/>
    <w:rPr>
      <w:rFonts w:ascii="Arial" w:eastAsia="Arial" w:hAnsi="Arial" w:cs="Arial"/>
      <w:b/>
      <w:color w:val="006F81"/>
      <w:sz w:val="48"/>
      <w:szCs w:val="48"/>
      <w:lang w:eastAsia="en-GB"/>
    </w:rPr>
  </w:style>
  <w:style w:type="paragraph" w:styleId="ListBullet">
    <w:name w:val="List Bullet"/>
    <w:basedOn w:val="Normal"/>
    <w:uiPriority w:val="99"/>
    <w:unhideWhenUsed/>
    <w:rsid w:val="00121C48"/>
    <w:pPr>
      <w:numPr>
        <w:numId w:val="32"/>
      </w:numPr>
      <w:spacing w:line="278" w:lineRule="auto"/>
      <w:contextualSpacing/>
    </w:pPr>
    <w:rPr>
      <w:kern w:val="2"/>
      <w:sz w:val="24"/>
      <w:szCs w:val="24"/>
      <w14:ligatures w14:val="standardContextual"/>
    </w:rPr>
  </w:style>
  <w:style w:type="paragraph" w:styleId="Header">
    <w:name w:val="header"/>
    <w:basedOn w:val="Normal"/>
    <w:link w:val="HeaderChar"/>
    <w:uiPriority w:val="99"/>
    <w:semiHidden/>
    <w:unhideWhenUsed/>
    <w:rsid w:val="00AC66B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C66BF"/>
  </w:style>
  <w:style w:type="paragraph" w:styleId="Footer">
    <w:name w:val="footer"/>
    <w:basedOn w:val="Normal"/>
    <w:link w:val="FooterChar"/>
    <w:uiPriority w:val="99"/>
    <w:semiHidden/>
    <w:unhideWhenUsed/>
    <w:rsid w:val="00AC66B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C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9477">
      <w:bodyDiv w:val="1"/>
      <w:marLeft w:val="0"/>
      <w:marRight w:val="0"/>
      <w:marTop w:val="0"/>
      <w:marBottom w:val="0"/>
      <w:divBdr>
        <w:top w:val="none" w:sz="0" w:space="0" w:color="auto"/>
        <w:left w:val="none" w:sz="0" w:space="0" w:color="auto"/>
        <w:bottom w:val="none" w:sz="0" w:space="0" w:color="auto"/>
        <w:right w:val="none" w:sz="0" w:space="0" w:color="auto"/>
      </w:divBdr>
      <w:divsChild>
        <w:div w:id="1226136633">
          <w:marLeft w:val="0"/>
          <w:marRight w:val="0"/>
          <w:marTop w:val="0"/>
          <w:marBottom w:val="0"/>
          <w:divBdr>
            <w:top w:val="none" w:sz="0" w:space="0" w:color="auto"/>
            <w:left w:val="none" w:sz="0" w:space="0" w:color="auto"/>
            <w:bottom w:val="none" w:sz="0" w:space="0" w:color="auto"/>
            <w:right w:val="none" w:sz="0" w:space="0" w:color="auto"/>
          </w:divBdr>
        </w:div>
        <w:div w:id="1605453851">
          <w:marLeft w:val="0"/>
          <w:marRight w:val="0"/>
          <w:marTop w:val="0"/>
          <w:marBottom w:val="0"/>
          <w:divBdr>
            <w:top w:val="none" w:sz="0" w:space="0" w:color="auto"/>
            <w:left w:val="none" w:sz="0" w:space="0" w:color="auto"/>
            <w:bottom w:val="none" w:sz="0" w:space="0" w:color="auto"/>
            <w:right w:val="none" w:sz="0" w:space="0" w:color="auto"/>
          </w:divBdr>
          <w:divsChild>
            <w:div w:id="27914715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587226878">
      <w:bodyDiv w:val="1"/>
      <w:marLeft w:val="0"/>
      <w:marRight w:val="0"/>
      <w:marTop w:val="0"/>
      <w:marBottom w:val="0"/>
      <w:divBdr>
        <w:top w:val="none" w:sz="0" w:space="0" w:color="auto"/>
        <w:left w:val="none" w:sz="0" w:space="0" w:color="auto"/>
        <w:bottom w:val="none" w:sz="0" w:space="0" w:color="auto"/>
        <w:right w:val="none" w:sz="0" w:space="0" w:color="auto"/>
      </w:divBdr>
    </w:div>
    <w:div w:id="716321966">
      <w:bodyDiv w:val="1"/>
      <w:marLeft w:val="0"/>
      <w:marRight w:val="0"/>
      <w:marTop w:val="0"/>
      <w:marBottom w:val="0"/>
      <w:divBdr>
        <w:top w:val="none" w:sz="0" w:space="0" w:color="auto"/>
        <w:left w:val="none" w:sz="0" w:space="0" w:color="auto"/>
        <w:bottom w:val="none" w:sz="0" w:space="0" w:color="auto"/>
        <w:right w:val="none" w:sz="0" w:space="0" w:color="auto"/>
      </w:divBdr>
    </w:div>
    <w:div w:id="812648015">
      <w:bodyDiv w:val="1"/>
      <w:marLeft w:val="0"/>
      <w:marRight w:val="0"/>
      <w:marTop w:val="0"/>
      <w:marBottom w:val="0"/>
      <w:divBdr>
        <w:top w:val="none" w:sz="0" w:space="0" w:color="auto"/>
        <w:left w:val="none" w:sz="0" w:space="0" w:color="auto"/>
        <w:bottom w:val="none" w:sz="0" w:space="0" w:color="auto"/>
        <w:right w:val="none" w:sz="0" w:space="0" w:color="auto"/>
      </w:divBdr>
      <w:divsChild>
        <w:div w:id="299306656">
          <w:marLeft w:val="0"/>
          <w:marRight w:val="0"/>
          <w:marTop w:val="0"/>
          <w:marBottom w:val="0"/>
          <w:divBdr>
            <w:top w:val="none" w:sz="0" w:space="0" w:color="auto"/>
            <w:left w:val="none" w:sz="0" w:space="0" w:color="auto"/>
            <w:bottom w:val="none" w:sz="0" w:space="0" w:color="auto"/>
            <w:right w:val="none" w:sz="0" w:space="0" w:color="auto"/>
          </w:divBdr>
        </w:div>
        <w:div w:id="600376225">
          <w:marLeft w:val="0"/>
          <w:marRight w:val="0"/>
          <w:marTop w:val="0"/>
          <w:marBottom w:val="0"/>
          <w:divBdr>
            <w:top w:val="none" w:sz="0" w:space="0" w:color="auto"/>
            <w:left w:val="none" w:sz="0" w:space="0" w:color="auto"/>
            <w:bottom w:val="none" w:sz="0" w:space="0" w:color="auto"/>
            <w:right w:val="none" w:sz="0" w:space="0" w:color="auto"/>
          </w:divBdr>
        </w:div>
        <w:div w:id="2133277927">
          <w:marLeft w:val="0"/>
          <w:marRight w:val="0"/>
          <w:marTop w:val="0"/>
          <w:marBottom w:val="0"/>
          <w:divBdr>
            <w:top w:val="none" w:sz="0" w:space="0" w:color="auto"/>
            <w:left w:val="none" w:sz="0" w:space="0" w:color="auto"/>
            <w:bottom w:val="none" w:sz="0" w:space="0" w:color="auto"/>
            <w:right w:val="none" w:sz="0" w:space="0" w:color="auto"/>
          </w:divBdr>
        </w:div>
      </w:divsChild>
    </w:div>
    <w:div w:id="82728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ccommissioning@westyorks-ca.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ccommissioning@westyorks-ca.gov.uk" TargetMode="External"/><Relationship Id="rId5" Type="http://schemas.openxmlformats.org/officeDocument/2006/relationships/styles" Target="styles.xml"/><Relationship Id="rId15" Type="http://schemas.openxmlformats.org/officeDocument/2006/relationships/hyperlink" Target="mailto:DPO@westyorks-ca.gov.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styorks-ca.gov.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88C861C26E74D88A4773E77A5DF53" ma:contentTypeVersion="19" ma:contentTypeDescription="Create a new document." ma:contentTypeScope="" ma:versionID="efd5ede7c513da76332ac0a2a9cfc451">
  <xsd:schema xmlns:xsd="http://www.w3.org/2001/XMLSchema" xmlns:xs="http://www.w3.org/2001/XMLSchema" xmlns:p="http://schemas.microsoft.com/office/2006/metadata/properties" xmlns:ns2="45671d71-1a40-4a0a-b7f1-25bb7a2b1cd1" xmlns:ns3="99ab9c12-b0d4-4def-b8e1-fbe1a9b0378c" targetNamespace="http://schemas.microsoft.com/office/2006/metadata/properties" ma:root="true" ma:fieldsID="ed8c3b20f30db130ca9d9e2838cf268f" ns2:_="" ns3:_="">
    <xsd:import namespace="45671d71-1a40-4a0a-b7f1-25bb7a2b1cd1"/>
    <xsd:import namespace="99ab9c12-b0d4-4def-b8e1-fbe1a9b03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test" minOccurs="0"/>
                <xsd:element ref="ns2:MediaServiceObjectDetectorVersions" minOccurs="0"/>
                <xsd:element ref="ns2:Where" minOccurs="0"/>
                <xsd:element ref="ns2:DateReceive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71d71-1a40-4a0a-b7f1-25bb7a2b1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8be74b-408a-4821-a541-c1cb6a28085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est" ma:index="21" nillable="true" ma:displayName="test" ma:format="DateOnly" ma:internalName="test">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Where" ma:index="23" nillable="true" ma:displayName="Where" ma:format="Dropdown" ma:list="UserInfo" ma:SharePointGroup="0" ma:internalName="Wher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Received" ma:index="24" nillable="true" ma:displayName="Date Received" ma:format="DateOnly" ma:internalName="DateReceived">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b9c12-b0d4-4def-b8e1-fbe1a9b0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description="" ma:hidden="true" ma:list="{940cff3b-3d65-47ec-9dc3-8238fe306007}" ma:internalName="TaxCatchAll" ma:showField="CatchAllData" ma:web="99ab9c12-b0d4-4def-b8e1-fbe1a9b03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ab9c12-b0d4-4def-b8e1-fbe1a9b0378c" xsi:nil="true"/>
    <lcf76f155ced4ddcb4097134ff3c332f xmlns="45671d71-1a40-4a0a-b7f1-25bb7a2b1cd1">
      <Terms xmlns="http://schemas.microsoft.com/office/infopath/2007/PartnerControls"/>
    </lcf76f155ced4ddcb4097134ff3c332f>
    <DateReceived xmlns="45671d71-1a40-4a0a-b7f1-25bb7a2b1cd1" xsi:nil="true"/>
    <test xmlns="45671d71-1a40-4a0a-b7f1-25bb7a2b1cd1" xsi:nil="true"/>
    <Where xmlns="45671d71-1a40-4a0a-b7f1-25bb7a2b1cd1">
      <UserInfo>
        <DisplayName/>
        <AccountId xsi:nil="true"/>
        <AccountType/>
      </UserInfo>
    </Where>
  </documentManagement>
</p:properties>
</file>

<file path=customXml/itemProps1.xml><?xml version="1.0" encoding="utf-8"?>
<ds:datastoreItem xmlns:ds="http://schemas.openxmlformats.org/officeDocument/2006/customXml" ds:itemID="{84ECD78A-1E37-4E5B-9176-7BE3532D6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71d71-1a40-4a0a-b7f1-25bb7a2b1cd1"/>
    <ds:schemaRef ds:uri="99ab9c12-b0d4-4def-b8e1-fbe1a9b0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1A2A3-AD85-4218-B13F-99C83114A308}">
  <ds:schemaRefs>
    <ds:schemaRef ds:uri="http://schemas.microsoft.com/sharepoint/v3/contenttype/forms"/>
  </ds:schemaRefs>
</ds:datastoreItem>
</file>

<file path=customXml/itemProps3.xml><?xml version="1.0" encoding="utf-8"?>
<ds:datastoreItem xmlns:ds="http://schemas.openxmlformats.org/officeDocument/2006/customXml" ds:itemID="{88A5F6F7-9FB4-4BE7-9805-519AAE2171EE}">
  <ds:schemaRefs>
    <ds:schemaRef ds:uri="http://schemas.microsoft.com/office/2006/metadata/properties"/>
    <ds:schemaRef ds:uri="http://schemas.microsoft.com/office/infopath/2007/PartnerControls"/>
    <ds:schemaRef ds:uri="99ab9c12-b0d4-4def-b8e1-fbe1a9b0378c"/>
    <ds:schemaRef ds:uri="45671d71-1a40-4a0a-b7f1-25bb7a2b1c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2347</Words>
  <Characters>12785</Characters>
  <Application>Microsoft Office Word</Application>
  <DocSecurity>0</DocSecurity>
  <Lines>522</Lines>
  <Paragraphs>207</Paragraphs>
  <ScaleCrop>false</ScaleCrop>
  <Company>West Yorkshire Police</Company>
  <LinksUpToDate>false</LinksUpToDate>
  <CharactersWithSpaces>15051</CharactersWithSpaces>
  <SharedDoc>false</SharedDoc>
  <HLinks>
    <vt:vector size="30" baseType="variant">
      <vt:variant>
        <vt:i4>7471175</vt:i4>
      </vt:variant>
      <vt:variant>
        <vt:i4>12</vt:i4>
      </vt:variant>
      <vt:variant>
        <vt:i4>0</vt:i4>
      </vt:variant>
      <vt:variant>
        <vt:i4>5</vt:i4>
      </vt:variant>
      <vt:variant>
        <vt:lpwstr>mailto:DPO@westyorks-ca.gov.uk</vt:lpwstr>
      </vt:variant>
      <vt:variant>
        <vt:lpwstr/>
      </vt:variant>
      <vt:variant>
        <vt:i4>852035</vt:i4>
      </vt:variant>
      <vt:variant>
        <vt:i4>9</vt:i4>
      </vt:variant>
      <vt:variant>
        <vt:i4>0</vt:i4>
      </vt:variant>
      <vt:variant>
        <vt:i4>5</vt:i4>
      </vt:variant>
      <vt:variant>
        <vt:lpwstr>https://www.westyorks-ca.gov.uk/contact/</vt:lpwstr>
      </vt:variant>
      <vt:variant>
        <vt:lpwstr/>
      </vt:variant>
      <vt:variant>
        <vt:i4>7012411</vt:i4>
      </vt:variant>
      <vt:variant>
        <vt:i4>6</vt:i4>
      </vt:variant>
      <vt:variant>
        <vt:i4>0</vt:i4>
      </vt:variant>
      <vt:variant>
        <vt:i4>5</vt:i4>
      </vt:variant>
      <vt:variant>
        <vt:lpwstr>https://ico.org.uk/</vt:lpwstr>
      </vt:variant>
      <vt:variant>
        <vt:lpwstr/>
      </vt:variant>
      <vt:variant>
        <vt:i4>8126540</vt:i4>
      </vt:variant>
      <vt:variant>
        <vt:i4>3</vt:i4>
      </vt:variant>
      <vt:variant>
        <vt:i4>0</vt:i4>
      </vt:variant>
      <vt:variant>
        <vt:i4>5</vt:i4>
      </vt:variant>
      <vt:variant>
        <vt:lpwstr>mailto:pccommissioning@westyorks-ca.gov.uk</vt:lpwstr>
      </vt:variant>
      <vt:variant>
        <vt:lpwstr/>
      </vt:variant>
      <vt:variant>
        <vt:i4>8126540</vt:i4>
      </vt:variant>
      <vt:variant>
        <vt:i4>0</vt:i4>
      </vt:variant>
      <vt:variant>
        <vt:i4>0</vt:i4>
      </vt:variant>
      <vt:variant>
        <vt:i4>5</vt:i4>
      </vt:variant>
      <vt:variant>
        <vt:lpwstr>mailto:pccommissioning@westyorks-ca.gov.uk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Clough, Julia</dc:creator>
  <cp:keywords/>
  <dc:description/>
  <cp:lastModifiedBy>Julia Clough</cp:lastModifiedBy>
  <cp:revision>3</cp:revision>
  <dcterms:created xsi:type="dcterms:W3CDTF">2025-10-16T08:44:00Z</dcterms:created>
  <dcterms:modified xsi:type="dcterms:W3CDTF">2025-10-16T08:44:00Z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2021-04-28T07:59:31Z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d3e8ea59-e265-4615-bb60-2ecdfabf936c</vt:lpwstr>
  </property>
  <property fmtid="{D5CDD505-2E9C-101B-9397-08002B2CF9AE}" pid="8" name="MSIP_Label_159e5fe0-93b7-4e24-83b8-c0737a05597a_ContentBits">
    <vt:lpwstr>0</vt:lpwstr>
  </property>
  <property fmtid="{D5CDD505-2E9C-101B-9397-08002B2CF9AE}" pid="9" name="ContentTypeId">
    <vt:lpwstr>0x01010096F88C861C26E74D88A4773E77A5DF53</vt:lpwstr>
  </property>
  <property fmtid="{D5CDD505-2E9C-101B-9397-08002B2CF9AE}" pid="10" name="Order">
    <vt:r8>100</vt:r8>
  </property>
  <property fmtid="{D5CDD505-2E9C-101B-9397-08002B2CF9AE}" pid="11" name="MediaServiceImageTags">
    <vt:lpwstr/>
  </property>
</Properties>
</file>